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EB08D" w14:textId="67A41E2B" w:rsidR="00381EFB" w:rsidRPr="00BE2C48" w:rsidRDefault="00381EFB" w:rsidP="00381EFB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0F799A" wp14:editId="35B8FD9C">
            <wp:simplePos x="0" y="0"/>
            <wp:positionH relativeFrom="column">
              <wp:posOffset>310184</wp:posOffset>
            </wp:positionH>
            <wp:positionV relativeFrom="paragraph">
              <wp:posOffset>513715</wp:posOffset>
            </wp:positionV>
            <wp:extent cx="992505" cy="44767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MODELO DE </w:t>
      </w:r>
      <w:r w:rsidRPr="00AB7AF8">
        <w:rPr>
          <w:rFonts w:ascii="Verdana" w:hAnsi="Verdana"/>
          <w:i/>
          <w:iCs/>
          <w:color w:val="000000"/>
          <w:sz w:val="20"/>
          <w:szCs w:val="20"/>
          <w:lang w:eastAsia="pt-BR"/>
        </w:rPr>
        <w:t>PROJETO</w:t>
      </w:r>
      <w:r w:rsidRPr="004A0BBF">
        <w:rPr>
          <w:rFonts w:ascii="Verdana" w:hAnsi="Verdana"/>
          <w:b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>EXTENSIONISTA</w:t>
      </w:r>
    </w:p>
    <w:p w14:paraId="529800CA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 w14:paraId="2C6330FB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Prática Extensionista</w:t>
      </w:r>
    </w:p>
    <w:p w14:paraId="745AE0BA" w14:textId="175F5276" w:rsidR="00381EFB" w:rsidRDefault="00381EFB" w:rsidP="00381EF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PROJETO/AÇÃO (semestre/ano)</w:t>
      </w:r>
      <w:r w:rsidR="004F7CAE">
        <w:rPr>
          <w:b/>
        </w:rPr>
        <w:t xml:space="preserve"> 1º/2023</w:t>
      </w:r>
    </w:p>
    <w:p w14:paraId="5D6C2DB7" w14:textId="77777777" w:rsidR="00381EFB" w:rsidRPr="00BE2C48" w:rsidRDefault="00381EFB" w:rsidP="00381EFB">
      <w:pPr>
        <w:adjustRightInd w:val="0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1A229FEC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1. 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 Objeto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462EA70A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D5DDD6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381EFB" w14:paraId="5B57C32B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55047D62" w14:textId="01FB8371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PROGRAMA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)             PROJETO  ( </w:t>
                  </w:r>
                  <w:r w:rsidR="004F7CAE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  CURSO (    )              OFICINA (    )</w:t>
                  </w:r>
                </w:p>
                <w:p w14:paraId="284AE9D3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 w14:paraId="5CF91998" w14:textId="28EE3BC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EVENTO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PRESTAÇÃO DE SERVIÇOS (   </w:t>
                  </w:r>
                  <w:r w:rsidR="004F7CAE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</w:t>
                  </w:r>
                  <w:r w:rsidRPr="006B7E1A">
                    <w:rPr>
                      <w:rFonts w:ascii="Helvetica" w:hAnsi="Helvetica" w:cs="Helvetica"/>
                      <w:sz w:val="17"/>
                      <w:szCs w:val="17"/>
                    </w:rPr>
                    <w:t>AÇÃO DE EXTENSÃO SOCIAL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(    )</w:t>
                  </w:r>
                </w:p>
              </w:tc>
            </w:tr>
          </w:tbl>
          <w:p w14:paraId="50E7387D" w14:textId="748E6832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Área Temática: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Contabilidade como objeto de governança corporativa, projeto da disciplina de Governança &amp; Compliance, extensionista.</w:t>
            </w:r>
          </w:p>
          <w:p w14:paraId="516EF48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8A75561" w14:textId="2021AC24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Linha de Extensão: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Governança &amp; Compliance</w:t>
            </w:r>
          </w:p>
          <w:p w14:paraId="36833385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25C4184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Local de implementação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(Instituição parceira/conveniada)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084A5ABE" w14:textId="24AD6CC6" w:rsidR="00381EFB" w:rsidRDefault="00190381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Empório Express, CNPJ: 20.507.777/0001-54</w:t>
            </w:r>
          </w:p>
          <w:p w14:paraId="2787F32E" w14:textId="77777777" w:rsidR="00B456D8" w:rsidRPr="00BE2C48" w:rsidRDefault="00B456D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2589027B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1430E933" w14:textId="700F3AAC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ulo: 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Contabilidade como objeto de governança corporativa.</w:t>
            </w:r>
          </w:p>
          <w:p w14:paraId="336F0C1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CB13B0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  2. </w:t>
      </w:r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 xml:space="preserve">Identificação dos Autor(es) </w:t>
      </w:r>
      <w:proofErr w:type="gramStart"/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e A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rticulador</w:t>
      </w:r>
      <w:proofErr w:type="gramEnd"/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6AED0308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7BEED60" w14:textId="4AAC506A" w:rsidR="00C82269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C8226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Ciências Contábeis</w:t>
            </w:r>
          </w:p>
          <w:p w14:paraId="32A55CA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de Curso </w:t>
            </w:r>
          </w:p>
          <w:p w14:paraId="0CE17321" w14:textId="476E27F2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José Bonifácio de A. Junior</w:t>
            </w:r>
          </w:p>
          <w:p w14:paraId="400A6C6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19A276B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1B41F3E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1E701B9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Articulador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(es)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/Orientador(es)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0639E57C" w14:textId="331508B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João Carlos Gonçalves</w:t>
            </w:r>
          </w:p>
          <w:p w14:paraId="76258043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7B68FB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1F7D78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 w:rsidR="00B456D8">
        <w:rPr>
          <w:rFonts w:ascii="Verdana" w:hAnsi="Verdana"/>
          <w:b/>
          <w:bCs/>
          <w:color w:val="000000"/>
          <w:sz w:val="20"/>
          <w:szCs w:val="20"/>
          <w:lang w:eastAsia="pt-BR"/>
        </w:rPr>
        <w:t>Aluno(a)/</w:t>
      </w: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Equipe</w:t>
      </w:r>
    </w:p>
    <w:tbl>
      <w:tblPr>
        <w:tblW w:w="8827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381EFB" w:rsidRPr="00BE2C48" w14:paraId="565363A3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11D264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1A783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/Matrícula</w:t>
            </w:r>
            <w:r w:rsidR="008D1F4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/Contato</w:t>
            </w:r>
            <w:r w:rsidR="00B456D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81EFB" w:rsidRPr="00BE2C48" w14:paraId="380655F1" w14:textId="77777777" w:rsidTr="00190381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5822543C" w14:textId="377C5FC0" w:rsidR="00381EFB" w:rsidRPr="00BE2C48" w:rsidRDefault="00190381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Adriana de Moura Barbosa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1922500000008</w:t>
            </w:r>
          </w:p>
        </w:tc>
      </w:tr>
      <w:tr w:rsidR="00381EFB" w:rsidRPr="00BE2C48" w14:paraId="552F672A" w14:textId="77777777" w:rsidTr="00190381">
        <w:trPr>
          <w:trHeight w:val="260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661BD7B7" w14:textId="1D18F7CD" w:rsidR="00381EFB" w:rsidRPr="00BE2C48" w:rsidRDefault="00190381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Alex </w:t>
            </w:r>
            <w:proofErr w:type="spellStart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Deiveson</w:t>
            </w:r>
            <w:proofErr w:type="spellEnd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Gomes Coelho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2012500000007</w:t>
            </w:r>
          </w:p>
        </w:tc>
      </w:tr>
      <w:tr w:rsidR="00381EFB" w:rsidRPr="00BE2C48" w14:paraId="0283C3BC" w14:textId="77777777" w:rsidTr="00190381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16958E60" w14:textId="57F6DAF0" w:rsidR="00381EFB" w:rsidRPr="00BE2C48" w:rsidRDefault="00190381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br/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Alexandre Marques de </w:t>
            </w:r>
            <w:proofErr w:type="spellStart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2012500000012</w:t>
            </w:r>
          </w:p>
        </w:tc>
      </w:tr>
      <w:tr w:rsidR="00381EFB" w:rsidRPr="00BE2C48" w14:paraId="446C5F6D" w14:textId="77777777" w:rsidTr="00190381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1BDF2531" w14:textId="77777777" w:rsidR="00054150" w:rsidRDefault="00190381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Andréia de Moura Barbosa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WW8Num2z0"/>
                <w:rFonts w:ascii="Segoe UI" w:hAnsi="Segoe UI" w:cs="Segoe UI"/>
                <w:color w:val="253D7F"/>
                <w:szCs w:val="20"/>
                <w:shd w:val="clear" w:color="auto" w:fill="FFFFFF"/>
              </w:rPr>
              <w:t xml:space="preserve"> 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1922500000007</w:t>
            </w:r>
            <w:bookmarkStart w:id="0" w:name="form:listaAulas:0:listaFreq:6:j_idt1019:"/>
            <w:bookmarkStart w:id="1" w:name="form:listaAulas:0:listaFreq:6:presencaTo"/>
            <w:bookmarkStart w:id="2" w:name="form:listaAulas:0:listaFreq:6:faltaTodas"/>
            <w:bookmarkEnd w:id="0"/>
            <w:bookmarkEnd w:id="1"/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instrText>HYPERLINK "https://sei.institutoprocessus.com.br/visaoProfessor/registrarAulaProfessor.xhtml"</w:instrTex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end"/>
            </w:r>
            <w:bookmarkEnd w:id="2"/>
          </w:p>
          <w:p w14:paraId="0509DF2C" w14:textId="77777777" w:rsidR="00190381" w:rsidRDefault="00190381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Eveline de Morais Borges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WW8Num2z0"/>
                <w:rFonts w:ascii="Segoe UI" w:hAnsi="Segoe UI" w:cs="Segoe UI"/>
                <w:color w:val="253D7F"/>
                <w:szCs w:val="20"/>
                <w:shd w:val="clear" w:color="auto" w:fill="FFFFFF"/>
              </w:rPr>
              <w:t xml:space="preserve"> 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2012500000010</w:t>
            </w:r>
            <w:bookmarkStart w:id="3" w:name="form:listaAulas:0:listaFreq:11:j_idt1019"/>
            <w:bookmarkStart w:id="4" w:name="form:listaAulas:0:listaFreq:11:presencaT"/>
            <w:bookmarkStart w:id="5" w:name="form:listaAulas:0:listaFreq:11:faltaToda"/>
            <w:bookmarkEnd w:id="3"/>
            <w:bookmarkEnd w:id="4"/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instrText>HYPERLINK "https://sei.institutoprocessus.com.br/visaoProfessor/registrarAulaProfessor.xhtml"</w:instrTex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</w:p>
          <w:p w14:paraId="7611B05C" w14:textId="77777777" w:rsidR="00190381" w:rsidRDefault="00190381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João Vitor Dias Naves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WW8Num2z0"/>
                <w:rFonts w:ascii="Segoe UI" w:hAnsi="Segoe UI" w:cs="Segoe UI"/>
                <w:color w:val="253D7F"/>
                <w:szCs w:val="20"/>
                <w:shd w:val="clear" w:color="auto" w:fill="FFFFFF"/>
              </w:rPr>
              <w:t xml:space="preserve"> 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1912470000030</w:t>
            </w:r>
            <w:bookmarkStart w:id="6" w:name="form:listaAulas:0:listaFreq:14:j_idt1019"/>
            <w:bookmarkStart w:id="7" w:name="form:listaAulas:0:listaFreq:14:presencaT"/>
            <w:bookmarkStart w:id="8" w:name="form:listaAulas:0:listaFreq:14:faltaToda"/>
            <w:bookmarkEnd w:id="6"/>
            <w:bookmarkEnd w:id="7"/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instrText>HYPERLINK "https://sei.institutoprocessus.com.br/visaoProfessor/registrarAulaProfessor.xhtml"</w:instrTex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end"/>
            </w:r>
            <w:bookmarkEnd w:id="8"/>
          </w:p>
          <w:p w14:paraId="248C610A" w14:textId="0B9F2DE9" w:rsidR="00190381" w:rsidRDefault="00190381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Karen Souza de Lemos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2012500000026</w:t>
            </w:r>
          </w:p>
          <w:p w14:paraId="4CCD1E02" w14:textId="03AB46BA" w:rsidR="00190381" w:rsidRDefault="00190381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Lenice Neres dos Santos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1922500000011</w:t>
            </w:r>
          </w:p>
          <w:p w14:paraId="103AB264" w14:textId="70B710E3" w:rsidR="00190381" w:rsidRDefault="00190381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Railma</w:t>
            </w:r>
            <w:proofErr w:type="spellEnd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Milhomen</w:t>
            </w:r>
            <w:proofErr w:type="spellEnd"/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Malaquias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2212500000015</w:t>
            </w:r>
          </w:p>
          <w:p w14:paraId="13F8A205" w14:textId="5A60FE2C" w:rsidR="00190381" w:rsidRPr="00BE2C48" w:rsidRDefault="00190381" w:rsidP="0005415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Valéria dos Santos de Assis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WW8Num2z0"/>
                <w:rFonts w:ascii="Segoe UI" w:hAnsi="Segoe UI" w:cs="Segoe UI"/>
                <w:color w:val="253D7F"/>
                <w:szCs w:val="20"/>
                <w:shd w:val="clear" w:color="auto" w:fill="FFFFFF"/>
              </w:rPr>
              <w:t xml:space="preserve"> 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1922500000009</w:t>
            </w:r>
          </w:p>
        </w:tc>
      </w:tr>
    </w:tbl>
    <w:p w14:paraId="0C95BFA1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67E52D99" w14:textId="77777777" w:rsidR="00381EFB" w:rsidRPr="00BE2C48" w:rsidRDefault="008D1F44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3</w:t>
      </w:r>
      <w:r w:rsidR="00381EFB"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. </w:t>
      </w:r>
      <w:r w:rsidR="00381EFB" w:rsidRPr="008D1F44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70F4322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E132391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</w:p>
          <w:p w14:paraId="37467BE1" w14:textId="42F2EB18" w:rsidR="00054150" w:rsidRPr="00BE2C48" w:rsidRDefault="00054150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disciplina explorou a Governança corporativa e Compliance e trouxe a contabilidade como objeto de governança corporativa, dando suporte aos empresários.</w:t>
            </w:r>
          </w:p>
          <w:p w14:paraId="1F485B7A" w14:textId="13A3C1DC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5EA1D14" w14:textId="77777777" w:rsidR="001A7838" w:rsidRDefault="001A7838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16A6639" w14:textId="77777777" w:rsidR="001A7838" w:rsidRDefault="001A7838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9E0905F" w14:textId="77777777" w:rsidR="001A7838" w:rsidRPr="00BE2C48" w:rsidRDefault="001A783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6B5BD7EF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F8F592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Apresentação:</w:t>
            </w:r>
          </w:p>
          <w:p w14:paraId="395BF2ED" w14:textId="027A1F8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05415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O projeto é apresentado conforme tópicos:</w:t>
            </w:r>
          </w:p>
          <w:p w14:paraId="172D561A" w14:textId="7DB3A2B8" w:rsidR="00054150" w:rsidRPr="00BE2C48" w:rsidRDefault="00054150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Histórico do business, contextualização, Inventariação ou contagem física do estoque e dos bens patrimoniais, apresentação de Balanço Patrimonial, Demonstração de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lastRenderedPageBreak/>
              <w:t>Resultados ,regime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tributação corrente e análise crítica quanto a melhor escolha, Pontos positivos, Pontos de Melhoria.</w:t>
            </w:r>
          </w:p>
          <w:p w14:paraId="17834C23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30C8C9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37B6231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Justificativa:</w:t>
            </w:r>
          </w:p>
          <w:p w14:paraId="2DDD7020" w14:textId="40629D68" w:rsidR="00054150" w:rsidRPr="00BE2C48" w:rsidRDefault="00054150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 disciplina procura mostrar ao empresariado a importância da contabilidade, como ciência de reportagem e também como objeto de governança.</w:t>
            </w:r>
          </w:p>
          <w:p w14:paraId="1F72AEA5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0DA2B64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63870F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E52175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Objetivos:</w:t>
            </w:r>
          </w:p>
          <w:p w14:paraId="1E55F7CA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Geral</w:t>
            </w:r>
          </w:p>
          <w:p w14:paraId="41E77758" w14:textId="136D4A83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Extensão à comunidade de serviços derivados da formação do alunado,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ie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</w:p>
          <w:p w14:paraId="2B9DE339" w14:textId="57B34510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Ciências Contábeis, Administração de empresas, onde a contabilidade será apresentada como objeto de governança empresarial.</w:t>
            </w:r>
          </w:p>
          <w:p w14:paraId="630FC70A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F53AF7C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</w:p>
          <w:p w14:paraId="683F3FF5" w14:textId="1ACD416E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Análise crítica da informação recebida pelos empresários, no tangente à informação contábil;</w:t>
            </w:r>
          </w:p>
          <w:p w14:paraId="5E29E719" w14:textId="0CC255FB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Avaliação do valor do negócio,</w:t>
            </w:r>
            <w:r w:rsidR="0079550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valor contábil e mercado;</w:t>
            </w:r>
          </w:p>
          <w:p w14:paraId="2BE7E987" w14:textId="55DECDDE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Levantamento físico dos estoques e bens patrimoniais;</w:t>
            </w:r>
          </w:p>
          <w:p w14:paraId="2E4C1737" w14:textId="5DEDFD1A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Apontamento dos pontos positivos e de melhoria do negócio.</w:t>
            </w:r>
          </w:p>
          <w:p w14:paraId="7880149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4A3D2E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7BDDE7B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0B0F397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Metas:</w:t>
            </w:r>
          </w:p>
          <w:p w14:paraId="240EDFFA" w14:textId="16692B12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Mostrar a importância da contabilidade aos empresários, mostrando que a ciência contábil é ferramenta de decisão,</w:t>
            </w:r>
            <w:r w:rsidR="0079550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reportagem.</w:t>
            </w:r>
          </w:p>
          <w:p w14:paraId="621D3A5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654E65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513B99C" w14:textId="77777777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215684D" w14:textId="773C72F9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Resultados esperados:</w:t>
            </w:r>
          </w:p>
          <w:p w14:paraId="0463660D" w14:textId="3AB99CAD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Mostrar ao empresariado a importância da contabilidade como ciência de reportagem e objeto de governança corporativa, bem como avaliar se o regime de tributação corrente é o de menor carga tributária.</w:t>
            </w:r>
          </w:p>
          <w:p w14:paraId="1A4F43DE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 </w:t>
            </w:r>
          </w:p>
          <w:p w14:paraId="6DEB52B8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Metodologia:</w:t>
            </w:r>
          </w:p>
          <w:p w14:paraId="77D14A16" w14:textId="09F8E931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Aulas expositivas,</w:t>
            </w:r>
            <w:r w:rsidR="0079550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visitas técnicas às empresas,</w:t>
            </w:r>
            <w:r w:rsidR="0079550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elaboração do projeto final.</w:t>
            </w:r>
          </w:p>
          <w:p w14:paraId="331427E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</w:t>
            </w:r>
          </w:p>
          <w:p w14:paraId="274B90C7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Cronograma de execução:</w:t>
            </w:r>
          </w:p>
          <w:p w14:paraId="18FDDD30" w14:textId="7E944EE9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INÍCIO: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Março,/</w:t>
            </w:r>
            <w:proofErr w:type="gramEnd"/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2023</w:t>
            </w:r>
          </w:p>
          <w:p w14:paraId="5E1B4B6F" w14:textId="23E7D39C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TÉRMINO: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Julho</w:t>
            </w:r>
            <w:proofErr w:type="gramEnd"/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/2023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790"/>
              <w:gridCol w:w="2790"/>
            </w:tblGrid>
            <w:tr w:rsidR="00381EFB" w:rsidRPr="00BE2C48" w14:paraId="39C9681F" w14:textId="77777777" w:rsidTr="00AF6DC5">
              <w:tc>
                <w:tcPr>
                  <w:tcW w:w="2910" w:type="dxa"/>
                  <w:shd w:val="clear" w:color="auto" w:fill="E7E6E6" w:themeFill="background2"/>
                  <w:vAlign w:val="center"/>
                  <w:hideMark/>
                </w:tcPr>
                <w:p w14:paraId="5829C8B9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Evento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56065485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4BE5610F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Observação</w:t>
                  </w:r>
                </w:p>
              </w:tc>
            </w:tr>
            <w:tr w:rsidR="00381EFB" w:rsidRPr="00BE2C48" w14:paraId="5736A0CD" w14:textId="77777777" w:rsidTr="00AF6DC5">
              <w:tc>
                <w:tcPr>
                  <w:tcW w:w="2910" w:type="dxa"/>
                  <w:vAlign w:val="center"/>
                  <w:hideMark/>
                </w:tcPr>
                <w:p w14:paraId="7EAC47C6" w14:textId="62809E2E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Abertura projeto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324A60F4" w14:textId="49546196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Março/2023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6A764B60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</w:tr>
            <w:tr w:rsidR="00381EFB" w:rsidRPr="00BE2C48" w14:paraId="0AF65FC2" w14:textId="77777777" w:rsidTr="00AF6DC5">
              <w:tc>
                <w:tcPr>
                  <w:tcW w:w="2910" w:type="dxa"/>
                  <w:vAlign w:val="center"/>
                  <w:hideMark/>
                </w:tcPr>
                <w:p w14:paraId="65C3CD22" w14:textId="73FF32FF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Estimativa conclusão projeto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23A18A70" w14:textId="5B7E86F4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Julho/2023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0748B28C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</w:tr>
          </w:tbl>
          <w:p w14:paraId="28C4401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Considerações finais:</w:t>
            </w:r>
          </w:p>
          <w:p w14:paraId="0309F45B" w14:textId="188E9C19" w:rsidR="00007A92" w:rsidRDefault="00007A92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Projeto extensionista da disciplina de Governança &amp;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Compliance,onde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os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estudandos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ofertarão serviços à comunidade em sua área de formação.</w:t>
            </w:r>
          </w:p>
          <w:p w14:paraId="0CC8E4B4" w14:textId="77777777" w:rsidR="0079550D" w:rsidRDefault="0079550D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19DAE8F" w14:textId="77777777" w:rsidR="0079550D" w:rsidRPr="00BE2C48" w:rsidRDefault="0079550D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0BDC599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</w:t>
            </w:r>
          </w:p>
          <w:p w14:paraId="1F65295B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1986F82" w14:textId="77777777" w:rsidR="00190381" w:rsidRDefault="00190381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6F05071" w14:textId="122ADE22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Referência Bibliográfica:</w:t>
            </w:r>
          </w:p>
          <w:p w14:paraId="720C6402" w14:textId="77777777" w:rsidR="0079550D" w:rsidRPr="00635D73" w:rsidRDefault="00381EFB" w:rsidP="0079550D">
            <w:pPr>
              <w:jc w:val="center"/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9550D" w:rsidRPr="00635D73">
              <w:t>Básica: SILVA. A. L. C.; Governança corporativa e sucesso empresarial: melhores práticas para aumentar o valor da firma. São Paulo: Saraiva, 2014, 2ª edição.</w:t>
            </w:r>
          </w:p>
          <w:p w14:paraId="60659025" w14:textId="77777777" w:rsidR="0079550D" w:rsidRPr="00635D73" w:rsidRDefault="0079550D" w:rsidP="0079550D">
            <w:pPr>
              <w:jc w:val="center"/>
            </w:pPr>
            <w:r w:rsidRPr="00635D73">
              <w:t xml:space="preserve">Complementar: </w:t>
            </w:r>
            <w:proofErr w:type="spellStart"/>
            <w:proofErr w:type="gramStart"/>
            <w:r w:rsidRPr="00635D73">
              <w:t>LARRETE,M</w:t>
            </w:r>
            <w:proofErr w:type="gramEnd"/>
            <w:r w:rsidRPr="00635D73">
              <w:t>.Governança</w:t>
            </w:r>
            <w:proofErr w:type="spellEnd"/>
            <w:r w:rsidRPr="00635D73">
              <w:t xml:space="preserve"> corporativa e remuneração dos gestores. São Paulo: Atlas,2013;</w:t>
            </w:r>
          </w:p>
          <w:p w14:paraId="3357B92E" w14:textId="77777777" w:rsidR="0079550D" w:rsidRPr="00635D73" w:rsidRDefault="0079550D" w:rsidP="0079550D">
            <w:pPr>
              <w:jc w:val="center"/>
            </w:pPr>
            <w:r w:rsidRPr="00635D73">
              <w:t xml:space="preserve">                         INSTITUTO BRASILEIRO DE GOVERNANÇA CORPORATIVA (IBCG). Código das Melhores Práticas de Governança Corporativa, versão </w:t>
            </w:r>
            <w:proofErr w:type="spellStart"/>
            <w:r w:rsidRPr="00635D73">
              <w:t>on</w:t>
            </w:r>
            <w:proofErr w:type="spellEnd"/>
            <w:r w:rsidRPr="00635D73">
              <w:t xml:space="preserve"> </w:t>
            </w:r>
            <w:proofErr w:type="spellStart"/>
            <w:r w:rsidRPr="00635D73">
              <w:t>line</w:t>
            </w:r>
            <w:proofErr w:type="spellEnd"/>
            <w:r w:rsidRPr="00635D73">
              <w:t xml:space="preserve">.   </w:t>
            </w:r>
          </w:p>
          <w:p w14:paraId="4C4AC45C" w14:textId="4767D61A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D77D5D9" w14:textId="77777777" w:rsidR="00381EFB" w:rsidRDefault="00381EFB" w:rsidP="001B6F8A">
      <w:pPr>
        <w:spacing w:before="100" w:beforeAutospacing="1" w:after="100" w:afterAutospacing="1"/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 </w:t>
      </w:r>
    </w:p>
    <w:p w14:paraId="3953C092" w14:textId="77777777" w:rsidR="00381EFB" w:rsidRPr="00DB10DF" w:rsidRDefault="00381EFB" w:rsidP="003D3913">
      <w:pPr>
        <w:jc w:val="center"/>
        <w:rPr>
          <w:sz w:val="18"/>
          <w:szCs w:val="18"/>
        </w:rPr>
      </w:pPr>
    </w:p>
    <w:sectPr w:rsidR="00381EFB" w:rsidRPr="00DB10DF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1B14" w14:textId="77777777" w:rsidR="00331F28" w:rsidRDefault="00331F28">
      <w:r>
        <w:separator/>
      </w:r>
    </w:p>
  </w:endnote>
  <w:endnote w:type="continuationSeparator" w:id="0">
    <w:p w14:paraId="735A1D84" w14:textId="77777777" w:rsidR="00331F28" w:rsidRDefault="0033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323" w14:textId="77777777" w:rsidR="00BC67D5" w:rsidRDefault="00BC67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415FE2D6" w14:textId="77777777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8A">
          <w:rPr>
            <w:noProof/>
          </w:rPr>
          <w:t>3</w:t>
        </w:r>
        <w:r>
          <w:fldChar w:fldCharType="end"/>
        </w:r>
        <w:r w:rsidR="001153F4">
          <w:t>/</w:t>
        </w:r>
        <w:r w:rsidR="001B6F8A">
          <w:t>3</w:t>
        </w:r>
      </w:p>
    </w:sdtContent>
  </w:sdt>
  <w:p w14:paraId="168DF39A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4A8" w14:textId="77777777" w:rsidR="00BC67D5" w:rsidRDefault="00BC67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2108" w14:textId="77777777" w:rsidR="00331F28" w:rsidRDefault="00331F28">
      <w:r>
        <w:separator/>
      </w:r>
    </w:p>
  </w:footnote>
  <w:footnote w:type="continuationSeparator" w:id="0">
    <w:p w14:paraId="612B8CE1" w14:textId="77777777" w:rsidR="00331F28" w:rsidRDefault="0033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663A" w14:textId="77777777" w:rsidR="00BC67D5" w:rsidRDefault="00BC67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5B04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938ED9" wp14:editId="6CDBE7C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927B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1772D10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24087104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D6BF" w14:textId="77777777" w:rsidR="00BC67D5" w:rsidRDefault="00BC6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61239">
    <w:abstractNumId w:val="0"/>
  </w:num>
  <w:num w:numId="2" w16cid:durableId="1203978649">
    <w:abstractNumId w:val="1"/>
  </w:num>
  <w:num w:numId="3" w16cid:durableId="783694923">
    <w:abstractNumId w:val="2"/>
  </w:num>
  <w:num w:numId="4" w16cid:durableId="1626231053">
    <w:abstractNumId w:val="36"/>
  </w:num>
  <w:num w:numId="5" w16cid:durableId="274678465">
    <w:abstractNumId w:val="7"/>
  </w:num>
  <w:num w:numId="6" w16cid:durableId="1159077753">
    <w:abstractNumId w:val="10"/>
  </w:num>
  <w:num w:numId="7" w16cid:durableId="1798136160">
    <w:abstractNumId w:val="37"/>
  </w:num>
  <w:num w:numId="8" w16cid:durableId="498497734">
    <w:abstractNumId w:val="27"/>
  </w:num>
  <w:num w:numId="9" w16cid:durableId="840773933">
    <w:abstractNumId w:val="24"/>
  </w:num>
  <w:num w:numId="10" w16cid:durableId="1022392532">
    <w:abstractNumId w:val="33"/>
  </w:num>
  <w:num w:numId="11" w16cid:durableId="1130434435">
    <w:abstractNumId w:val="28"/>
  </w:num>
  <w:num w:numId="12" w16cid:durableId="2116318850">
    <w:abstractNumId w:val="3"/>
  </w:num>
  <w:num w:numId="13" w16cid:durableId="2107967787">
    <w:abstractNumId w:val="6"/>
  </w:num>
  <w:num w:numId="14" w16cid:durableId="335810148">
    <w:abstractNumId w:val="16"/>
  </w:num>
  <w:num w:numId="15" w16cid:durableId="287203815">
    <w:abstractNumId w:val="25"/>
  </w:num>
  <w:num w:numId="16" w16cid:durableId="984433388">
    <w:abstractNumId w:val="8"/>
  </w:num>
  <w:num w:numId="17" w16cid:durableId="1192575534">
    <w:abstractNumId w:val="39"/>
  </w:num>
  <w:num w:numId="18" w16cid:durableId="574510593">
    <w:abstractNumId w:val="4"/>
  </w:num>
  <w:num w:numId="19" w16cid:durableId="1014306363">
    <w:abstractNumId w:val="12"/>
  </w:num>
  <w:num w:numId="20" w16cid:durableId="1668555488">
    <w:abstractNumId w:val="9"/>
  </w:num>
  <w:num w:numId="21" w16cid:durableId="1194684139">
    <w:abstractNumId w:val="30"/>
  </w:num>
  <w:num w:numId="22" w16cid:durableId="1447387163">
    <w:abstractNumId w:val="13"/>
  </w:num>
  <w:num w:numId="23" w16cid:durableId="1929462877">
    <w:abstractNumId w:val="17"/>
  </w:num>
  <w:num w:numId="24" w16cid:durableId="2077850234">
    <w:abstractNumId w:val="29"/>
  </w:num>
  <w:num w:numId="25" w16cid:durableId="1757704989">
    <w:abstractNumId w:val="38"/>
  </w:num>
  <w:num w:numId="26" w16cid:durableId="1650132312">
    <w:abstractNumId w:val="21"/>
  </w:num>
  <w:num w:numId="27" w16cid:durableId="268008225">
    <w:abstractNumId w:val="34"/>
  </w:num>
  <w:num w:numId="28" w16cid:durableId="3683806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8013952">
    <w:abstractNumId w:val="18"/>
  </w:num>
  <w:num w:numId="30" w16cid:durableId="585578995">
    <w:abstractNumId w:val="5"/>
  </w:num>
  <w:num w:numId="31" w16cid:durableId="624240211">
    <w:abstractNumId w:val="11"/>
  </w:num>
  <w:num w:numId="32" w16cid:durableId="2368480">
    <w:abstractNumId w:val="14"/>
  </w:num>
  <w:num w:numId="33" w16cid:durableId="16858320">
    <w:abstractNumId w:val="22"/>
  </w:num>
  <w:num w:numId="34" w16cid:durableId="359820241">
    <w:abstractNumId w:val="31"/>
  </w:num>
  <w:num w:numId="35" w16cid:durableId="806707480">
    <w:abstractNumId w:val="32"/>
  </w:num>
  <w:num w:numId="36" w16cid:durableId="1942106880">
    <w:abstractNumId w:val="26"/>
  </w:num>
  <w:num w:numId="37" w16cid:durableId="76680338">
    <w:abstractNumId w:val="23"/>
  </w:num>
  <w:num w:numId="38" w16cid:durableId="293873966">
    <w:abstractNumId w:val="15"/>
  </w:num>
  <w:num w:numId="39" w16cid:durableId="300304839">
    <w:abstractNumId w:val="35"/>
  </w:num>
  <w:num w:numId="40" w16cid:durableId="1138654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07A92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150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7368B"/>
    <w:rsid w:val="00184A4C"/>
    <w:rsid w:val="00190381"/>
    <w:rsid w:val="00191FEE"/>
    <w:rsid w:val="001973AE"/>
    <w:rsid w:val="001A7838"/>
    <w:rsid w:val="001B1AF0"/>
    <w:rsid w:val="001B2EE0"/>
    <w:rsid w:val="001B3A56"/>
    <w:rsid w:val="001B668F"/>
    <w:rsid w:val="001B6F8A"/>
    <w:rsid w:val="001C08B0"/>
    <w:rsid w:val="001D5EA2"/>
    <w:rsid w:val="001D707A"/>
    <w:rsid w:val="001E1B84"/>
    <w:rsid w:val="001E52E2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670D9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305748"/>
    <w:rsid w:val="00307FAC"/>
    <w:rsid w:val="003310B5"/>
    <w:rsid w:val="00331676"/>
    <w:rsid w:val="00331F28"/>
    <w:rsid w:val="00336504"/>
    <w:rsid w:val="00342C1F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553AB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4F7CAE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9550D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6424C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34DAB"/>
    <w:rsid w:val="00A35696"/>
    <w:rsid w:val="00A36622"/>
    <w:rsid w:val="00A373A7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A6DA4"/>
    <w:rsid w:val="00BC04B3"/>
    <w:rsid w:val="00BC67D5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4B5F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B71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F7EE1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itulocampos">
    <w:name w:val="titulocampos"/>
    <w:basedOn w:val="Fontepargpadro"/>
    <w:rsid w:val="004F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6F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4138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Joao Carlos Goncalves</cp:lastModifiedBy>
  <cp:revision>3</cp:revision>
  <cp:lastPrinted>2022-11-22T14:39:00Z</cp:lastPrinted>
  <dcterms:created xsi:type="dcterms:W3CDTF">2023-07-05T13:15:00Z</dcterms:created>
  <dcterms:modified xsi:type="dcterms:W3CDTF">2023-07-05T13:24:00Z</dcterms:modified>
</cp:coreProperties>
</file>