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731A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CENTRO UNIVERSITÁRIO UNIPROCESSUS</w:t>
      </w:r>
    </w:p>
    <w:p w14:paraId="6E536FCE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CURSO DE GRADUAÇÃO EM DIREITO MATUTINO</w:t>
      </w:r>
    </w:p>
    <w:p w14:paraId="11F516FE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027FCA25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7B7AA5EF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B3CC062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54AD3210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13666E13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5B9995B5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E11338C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64F33FD3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ANA CLARA SOARES DE SOUSA</w:t>
      </w:r>
    </w:p>
    <w:p w14:paraId="62E463CE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BRUNA LUÍSA RODRIGUES SIQUEIRA</w:t>
      </w:r>
    </w:p>
    <w:p w14:paraId="6ED5D416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GABRIEL CAMILO FERREIRA</w:t>
      </w:r>
    </w:p>
    <w:p w14:paraId="1C3652AB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LAURA LETÍCIA RIBEIRO GUIMARÃES</w:t>
      </w:r>
    </w:p>
    <w:p w14:paraId="6B0E3B91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LEONARDO CANDIDO MOREIRA</w:t>
      </w:r>
    </w:p>
    <w:p w14:paraId="1C101487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MARIA EDUARDA OLIVEIRA DE MOURA</w:t>
      </w:r>
    </w:p>
    <w:p w14:paraId="2FF0336B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RANI FERNANDES DOS REIS LUZ</w:t>
      </w:r>
    </w:p>
    <w:p w14:paraId="2CF16870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44405EFD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7488E2A1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426B28B5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4058916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0368E8F6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6ABDE248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119ED7D9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15CB64B2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36E2B15E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31BB3F89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TRABALHO INFANTIL</w:t>
      </w:r>
    </w:p>
    <w:p w14:paraId="7781432F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34FB48CD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724BB83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473A5EAA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54E83F0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50286268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38540FEA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0BF35F93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12A63C88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0E6CF4BE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04F5CD82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64D99558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0A4335C0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4F71C5FD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5AC56070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6111873F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787E5E90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2FEC2FC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228AFD03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49193029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</w:p>
    <w:p w14:paraId="66596717" w14:textId="77777777" w:rsidR="00F74E90" w:rsidRPr="00F74E9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ÁGUAS CLARAS</w:t>
      </w:r>
    </w:p>
    <w:p w14:paraId="1E7256E9" w14:textId="0ED90B53" w:rsidR="00E65860" w:rsidRDefault="00F74E90" w:rsidP="00F74E90">
      <w:pPr>
        <w:pStyle w:val="Standard"/>
        <w:jc w:val="center"/>
        <w:rPr>
          <w:rFonts w:ascii="Times New Roman" w:hAnsi="Times New Roman" w:cs="Times New Roman"/>
        </w:rPr>
      </w:pPr>
      <w:r w:rsidRPr="00F74E90">
        <w:rPr>
          <w:rFonts w:ascii="Times New Roman" w:hAnsi="Times New Roman" w:cs="Times New Roman"/>
        </w:rPr>
        <w:t>2023</w:t>
      </w:r>
    </w:p>
    <w:p w14:paraId="3EEE8CB0" w14:textId="33688453" w:rsidR="00F74E90" w:rsidRDefault="00F74E90" w:rsidP="00F74E90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I. INTRODUÇÃO</w:t>
      </w:r>
    </w:p>
    <w:p w14:paraId="7A580390" w14:textId="77777777" w:rsidR="00F74E90" w:rsidRPr="00F74E90" w:rsidRDefault="00F74E90" w:rsidP="00F74E90">
      <w:pPr>
        <w:spacing w:after="100" w:afterAutospacing="1"/>
        <w:ind w:firstLineChars="300" w:firstLine="6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</w:rPr>
        <w:tab/>
      </w:r>
      <w:r w:rsidRPr="00F74E9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trabalho infantil consiste em qualquer trabalho realizado por crianças e adolescentes abaixo da idade mínima permitida pela legislação de um país. É uma questão social que merece destaque, haja vista a ausência de conhecimento de grande parte da população sobre o tema.</w:t>
      </w:r>
    </w:p>
    <w:p w14:paraId="603E8A02" w14:textId="77777777" w:rsidR="00F74E90" w:rsidRPr="00F74E90" w:rsidRDefault="00F74E90" w:rsidP="00F74E90">
      <w:pPr>
        <w:spacing w:after="100" w:afterAutospacing="1"/>
        <w:ind w:firstLine="6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4E9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Inicialmente, cumpre estabelecer que o trabalho infantil abarca um conjunto de normas técnicas que tratam do Direito do Trabalho associado às disposições trazidas pelo ECA. À vista disso, há várias aplicabilidades dessas normas no contexto social, visto os diversos incentivos governamentais e privados que buscam inserir os jovens no mercado de trabalho, bem como profissionalizá-los.</w:t>
      </w:r>
    </w:p>
    <w:p w14:paraId="1A6C1C18" w14:textId="77777777" w:rsidR="00F74E90" w:rsidRPr="00F74E90" w:rsidRDefault="00F74E90" w:rsidP="00F74E90">
      <w:pPr>
        <w:spacing w:after="100" w:afterAutospacing="1"/>
        <w:ind w:firstLine="6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74E9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Não obstante a regularização feita pelo ordenamento jurídico pátrio, é notório um desvio de finalidade que tem como principal intuito a exploração da mão de obra infantil. Essa exploração, muitas vezes em condições desumanas e prejudiciais, levanta preocupações profundas sobre direitos humanos, desenvolvimento infantil saudável e justiça social. </w:t>
      </w:r>
    </w:p>
    <w:p w14:paraId="164A1732" w14:textId="5792464F" w:rsidR="00F74E90" w:rsidRDefault="00F74E90" w:rsidP="00C91FCE">
      <w:pPr>
        <w:pStyle w:val="Standard"/>
        <w:spacing w:after="100" w:afterAutospacing="1"/>
        <w:ind w:firstLine="602"/>
        <w:jc w:val="both"/>
        <w:rPr>
          <w:rFonts w:ascii="Times New Roman" w:hAnsi="Times New Roman" w:cs="Times New Roman"/>
          <w:color w:val="000000" w:themeColor="text1"/>
        </w:rPr>
      </w:pPr>
      <w:r w:rsidRPr="00F74E90">
        <w:rPr>
          <w:rFonts w:ascii="Times New Roman" w:hAnsi="Times New Roman" w:cs="Times New Roman"/>
          <w:color w:val="000000" w:themeColor="text1"/>
        </w:rPr>
        <w:t>Assim sendo, este trabalho explora as diversas facetas do trabalho infantil, seja na sua forma regular, seja na sua forma ilegal, examinando suas causas, consequências e os esforços empreendidos para esclarecer o tema. Ao lançar luz sobre essa problemática, busca-se promover uma compreensão mais profunda do assunto e reforçar a necessidade de ações coordenadas para assegurar um presente e futuro digno para todas as crianças</w:t>
      </w:r>
      <w:r w:rsidR="002A66E3">
        <w:rPr>
          <w:rFonts w:ascii="Times New Roman" w:hAnsi="Times New Roman" w:cs="Times New Roman"/>
          <w:color w:val="000000" w:themeColor="text1"/>
        </w:rPr>
        <w:t>.</w:t>
      </w:r>
    </w:p>
    <w:p w14:paraId="32DACD6D" w14:textId="3231761B" w:rsidR="00630439" w:rsidRDefault="00AD1513" w:rsidP="0019668C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="00FF47C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FF47CC">
        <w:rPr>
          <w:rFonts w:ascii="Times New Roman" w:hAnsi="Times New Roman" w:cs="Times New Roman"/>
          <w:b/>
          <w:bCs/>
        </w:rPr>
        <w:t>REGRAS DO TRABALHO NO BRASIL</w:t>
      </w:r>
    </w:p>
    <w:p w14:paraId="78E07CEE" w14:textId="41941B4C" w:rsidR="0019668C" w:rsidRDefault="00407DED" w:rsidP="00004AF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priori, cabe mencionar que apesar das proibições do </w:t>
      </w:r>
      <w:r w:rsidR="00D715D0">
        <w:rPr>
          <w:rFonts w:ascii="Times New Roman" w:hAnsi="Times New Roman" w:cs="Times New Roman"/>
        </w:rPr>
        <w:t>serviço</w:t>
      </w:r>
      <w:r>
        <w:rPr>
          <w:rFonts w:ascii="Times New Roman" w:hAnsi="Times New Roman" w:cs="Times New Roman"/>
        </w:rPr>
        <w:t xml:space="preserve"> de menores, há ressalvas que permitem que os mesmos trabalhem legalmente. </w:t>
      </w:r>
      <w:r w:rsidR="00D80170">
        <w:rPr>
          <w:rFonts w:ascii="Times New Roman" w:hAnsi="Times New Roman" w:cs="Times New Roman"/>
        </w:rPr>
        <w:t>No Brasil, a legislação trabalhista estabe</w:t>
      </w:r>
      <w:r w:rsidR="003815B1">
        <w:rPr>
          <w:rFonts w:ascii="Times New Roman" w:hAnsi="Times New Roman" w:cs="Times New Roman"/>
        </w:rPr>
        <w:t>lece</w:t>
      </w:r>
      <w:r w:rsidR="008B56D0">
        <w:rPr>
          <w:rFonts w:ascii="Times New Roman" w:hAnsi="Times New Roman" w:cs="Times New Roman"/>
        </w:rPr>
        <w:t xml:space="preserve"> regras específicas para a idade mínima em que as pessoas podem começar a trab</w:t>
      </w:r>
      <w:r w:rsidR="008D2CE6">
        <w:rPr>
          <w:rFonts w:ascii="Times New Roman" w:hAnsi="Times New Roman" w:cs="Times New Roman"/>
        </w:rPr>
        <w:t>alhar</w:t>
      </w:r>
      <w:r w:rsidR="00AF0C64">
        <w:rPr>
          <w:rFonts w:ascii="Times New Roman" w:hAnsi="Times New Roman" w:cs="Times New Roman"/>
        </w:rPr>
        <w:t>,</w:t>
      </w:r>
      <w:r w:rsidR="008D2CE6">
        <w:rPr>
          <w:rFonts w:ascii="Times New Roman" w:hAnsi="Times New Roman" w:cs="Times New Roman"/>
        </w:rPr>
        <w:t xml:space="preserve"> </w:t>
      </w:r>
      <w:r w:rsidR="00AF0C64">
        <w:rPr>
          <w:rFonts w:ascii="Times New Roman" w:hAnsi="Times New Roman" w:cs="Times New Roman"/>
        </w:rPr>
        <w:t>e</w:t>
      </w:r>
      <w:r w:rsidR="008D2CE6">
        <w:rPr>
          <w:rFonts w:ascii="Times New Roman" w:hAnsi="Times New Roman" w:cs="Times New Roman"/>
        </w:rPr>
        <w:t xml:space="preserve">ssas regras visam proteger os direitos das crianças e dos adolescentes, garantido que eles tenham a oportunidade de receber educação, bem como permitir o seu </w:t>
      </w:r>
      <w:r w:rsidR="00C66E0D">
        <w:rPr>
          <w:rFonts w:ascii="Times New Roman" w:hAnsi="Times New Roman" w:cs="Times New Roman"/>
        </w:rPr>
        <w:t>dese</w:t>
      </w:r>
      <w:r w:rsidR="00083A4D">
        <w:rPr>
          <w:rFonts w:ascii="Times New Roman" w:hAnsi="Times New Roman" w:cs="Times New Roman"/>
        </w:rPr>
        <w:t xml:space="preserve">nvolvimento profissional sem que haja </w:t>
      </w:r>
      <w:r w:rsidR="00095168">
        <w:rPr>
          <w:rFonts w:ascii="Times New Roman" w:hAnsi="Times New Roman" w:cs="Times New Roman"/>
        </w:rPr>
        <w:t>a exploração de seu trabalho.</w:t>
      </w:r>
    </w:p>
    <w:p w14:paraId="740478B5" w14:textId="717765BC" w:rsidR="0007112E" w:rsidRDefault="0007112E" w:rsidP="00004AF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deslinde</w:t>
      </w:r>
      <w:r w:rsidR="001342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labor aos maiores de 14 e menores de 18 anos de idade</w:t>
      </w:r>
      <w:r w:rsidR="00134235">
        <w:rPr>
          <w:rFonts w:ascii="Times New Roman" w:hAnsi="Times New Roman" w:cs="Times New Roman"/>
        </w:rPr>
        <w:t xml:space="preserve"> devem seguir determinados critérios quais sejam: </w:t>
      </w:r>
      <w:r w:rsidR="00961A2C">
        <w:rPr>
          <w:rFonts w:ascii="Times New Roman" w:hAnsi="Times New Roman" w:cs="Times New Roman"/>
        </w:rPr>
        <w:t xml:space="preserve">vedação do trabalho noturno, perigoso e insalubre conforme estabelece a EC </w:t>
      </w:r>
      <w:r w:rsidR="001F142E">
        <w:rPr>
          <w:rFonts w:ascii="Times New Roman" w:hAnsi="Times New Roman" w:cs="Times New Roman"/>
        </w:rPr>
        <w:t>nº 20 de 15 de dezembro de 1998, em seu art. 7</w:t>
      </w:r>
      <w:r w:rsidR="00444F24">
        <w:rPr>
          <w:rFonts w:ascii="Times New Roman" w:hAnsi="Times New Roman" w:cs="Times New Roman"/>
        </w:rPr>
        <w:t>º, inciso XXIII.</w:t>
      </w:r>
    </w:p>
    <w:p w14:paraId="298B1040" w14:textId="2FD6992A" w:rsidR="00444F24" w:rsidRDefault="00444F24" w:rsidP="00004AF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</w:rPr>
        <w:t xml:space="preserve">Outrossim, ao maior de 14 e menor de 16 anos, poderá somente </w:t>
      </w:r>
      <w:r w:rsidR="00D10B14" w:rsidRPr="00A4540E">
        <w:rPr>
          <w:rFonts w:ascii="Times New Roman" w:hAnsi="Times New Roman" w:cs="Times New Roman"/>
        </w:rPr>
        <w:t>trabalhar na condição de aprendiz, nesse sentido dispõe o art. 403, da Lei 10.097</w:t>
      </w:r>
      <w:r w:rsidR="0089552C" w:rsidRPr="00A4540E">
        <w:rPr>
          <w:rFonts w:ascii="Times New Roman" w:hAnsi="Times New Roman" w:cs="Times New Roman"/>
        </w:rPr>
        <w:t xml:space="preserve">/2000, </w:t>
      </w:r>
      <w:r w:rsidR="0089552C" w:rsidRPr="00A4540E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="0089552C" w:rsidRPr="00A4540E">
        <w:rPr>
          <w:rFonts w:ascii="Times New Roman" w:hAnsi="Times New Roman" w:cs="Times New Roman"/>
          <w:i/>
          <w:iCs/>
        </w:rPr>
        <w:t>verbis</w:t>
      </w:r>
      <w:proofErr w:type="spellEnd"/>
      <w:r w:rsidR="0089552C" w:rsidRPr="00A4540E">
        <w:rPr>
          <w:rFonts w:ascii="Times New Roman" w:hAnsi="Times New Roman" w:cs="Times New Roman"/>
          <w:i/>
          <w:iCs/>
        </w:rPr>
        <w:t>:</w:t>
      </w:r>
      <w:r w:rsidR="00A4540E" w:rsidRPr="00A4540E">
        <w:rPr>
          <w:rFonts w:ascii="Times New Roman" w:hAnsi="Times New Roman" w:cs="Times New Roman"/>
        </w:rPr>
        <w:t xml:space="preserve"> </w:t>
      </w:r>
      <w:r w:rsidR="00A4540E" w:rsidRPr="00A4540E">
        <w:rPr>
          <w:rFonts w:ascii="Times New Roman" w:hAnsi="Times New Roman" w:cs="Times New Roman"/>
          <w:b/>
          <w:bCs/>
          <w:i/>
          <w:iCs/>
        </w:rPr>
        <w:t>É proibido qualquer trabalho a menores de dezesseis anos de idade, salvo na condição de aprendiz, a partir dos quatorze anos</w:t>
      </w:r>
      <w:r w:rsidR="00162E34">
        <w:rPr>
          <w:rFonts w:ascii="Times New Roman" w:hAnsi="Times New Roman" w:cs="Times New Roman"/>
          <w:i/>
          <w:iCs/>
        </w:rPr>
        <w:t>.</w:t>
      </w:r>
    </w:p>
    <w:p w14:paraId="6D5AE9BC" w14:textId="2628EC78" w:rsidR="00162E34" w:rsidRDefault="00D835C7" w:rsidP="00004AF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Ressalta-se que </w:t>
      </w:r>
      <w:r w:rsidR="002B06F3">
        <w:rPr>
          <w:rFonts w:ascii="Times New Roman" w:hAnsi="Times New Roman" w:cs="Times New Roman"/>
        </w:rPr>
        <w:t xml:space="preserve">ao maior de 16 e menor de 18 anos é garantido todos os direitos previstos na CLT devidos </w:t>
      </w:r>
      <w:r w:rsidR="00E4567B">
        <w:rPr>
          <w:rFonts w:ascii="Times New Roman" w:hAnsi="Times New Roman" w:cs="Times New Roman"/>
        </w:rPr>
        <w:t>a qualquer trabalhador, como por exemplo, pagamento de férias mais o terço, décimo terceiro salários, FGTS, entre outros benefícios.</w:t>
      </w:r>
    </w:p>
    <w:p w14:paraId="47B9B31A" w14:textId="25E728FF" w:rsidR="00E4567B" w:rsidRDefault="00416203" w:rsidP="00004AF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416203">
        <w:rPr>
          <w:rFonts w:ascii="Times New Roman" w:hAnsi="Times New Roman" w:cs="Times New Roman"/>
        </w:rPr>
        <w:t xml:space="preserve">mbora haja a proibição do trabalho de menores de 16 anos, o ECA - Estatuto da Criança e do Adolescente (Lei 8.069/90) e a Consolidação das Leis do Trabalho (CLT) </w:t>
      </w:r>
      <w:proofErr w:type="spellStart"/>
      <w:r w:rsidRPr="00416203">
        <w:rPr>
          <w:rFonts w:ascii="Times New Roman" w:hAnsi="Times New Roman" w:cs="Times New Roman"/>
        </w:rPr>
        <w:lastRenderedPageBreak/>
        <w:t>prevê</w:t>
      </w:r>
      <w:r w:rsidR="004E0735">
        <w:rPr>
          <w:rFonts w:ascii="Times New Roman" w:hAnsi="Times New Roman" w:cs="Times New Roman"/>
        </w:rPr>
        <w:t>e</w:t>
      </w:r>
      <w:r w:rsidRPr="00416203">
        <w:rPr>
          <w:rFonts w:ascii="Times New Roman" w:hAnsi="Times New Roman" w:cs="Times New Roman"/>
        </w:rPr>
        <w:t>m</w:t>
      </w:r>
      <w:proofErr w:type="spellEnd"/>
      <w:r w:rsidRPr="00416203">
        <w:rPr>
          <w:rFonts w:ascii="Times New Roman" w:hAnsi="Times New Roman" w:cs="Times New Roman"/>
        </w:rPr>
        <w:t xml:space="preserve"> a possibilidade do trabalho artístico infantil, desde que previamente autorizado pela autoridade competente.</w:t>
      </w:r>
      <w:r w:rsidR="0075026F">
        <w:rPr>
          <w:rFonts w:ascii="Times New Roman" w:hAnsi="Times New Roman" w:cs="Times New Roman"/>
        </w:rPr>
        <w:t xml:space="preserve"> Desta forma dispõe o art. 149 do ECA:</w:t>
      </w:r>
    </w:p>
    <w:p w14:paraId="4FD0E302" w14:textId="06FC154A" w:rsidR="0075026F" w:rsidRDefault="00BD58B0" w:rsidP="0075026F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BD58B0">
        <w:rPr>
          <w:rFonts w:ascii="Times New Roman" w:hAnsi="Times New Roman" w:cs="Times New Roman"/>
        </w:rPr>
        <w:t>Art. 149. Compete à autoridade judiciária disciplinar, através de portaria, ou autorizar, mediante alvará:</w:t>
      </w:r>
    </w:p>
    <w:p w14:paraId="3BA74B6D" w14:textId="6E2AC92D" w:rsidR="00BD58B0" w:rsidRDefault="008F2409" w:rsidP="0075026F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8F2409">
        <w:rPr>
          <w:rFonts w:ascii="Times New Roman" w:hAnsi="Times New Roman" w:cs="Times New Roman"/>
        </w:rPr>
        <w:t xml:space="preserve">I - </w:t>
      </w:r>
      <w:r w:rsidR="007F6214">
        <w:rPr>
          <w:rFonts w:ascii="Times New Roman" w:hAnsi="Times New Roman" w:cs="Times New Roman"/>
        </w:rPr>
        <w:t>A</w:t>
      </w:r>
      <w:r w:rsidRPr="008F2409">
        <w:rPr>
          <w:rFonts w:ascii="Times New Roman" w:hAnsi="Times New Roman" w:cs="Times New Roman"/>
        </w:rPr>
        <w:t xml:space="preserve"> entrada e permanência de criança ou adolescente, desacompanhado dos pais ou responsável, em:</w:t>
      </w:r>
    </w:p>
    <w:p w14:paraId="6C596BB9" w14:textId="2CF6287D" w:rsidR="007F6214" w:rsidRDefault="007F6214" w:rsidP="007F6214">
      <w:pPr>
        <w:pStyle w:val="Standard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</w:rPr>
      </w:pPr>
      <w:r w:rsidRPr="007F6214">
        <w:rPr>
          <w:rFonts w:ascii="Times New Roman" w:hAnsi="Times New Roman" w:cs="Times New Roman"/>
        </w:rPr>
        <w:t>estádio, ginásio e campo desportivo</w:t>
      </w:r>
    </w:p>
    <w:p w14:paraId="3905C227" w14:textId="07856CB3" w:rsidR="007F6214" w:rsidRDefault="007F6214" w:rsidP="007F6214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(...)</w:t>
      </w:r>
    </w:p>
    <w:p w14:paraId="52900407" w14:textId="0FF94672" w:rsidR="007F6214" w:rsidRDefault="00A87679" w:rsidP="007F6214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A87679">
        <w:rPr>
          <w:rFonts w:ascii="Times New Roman" w:hAnsi="Times New Roman" w:cs="Times New Roman"/>
        </w:rPr>
        <w:t>e) estúdios cinematográficos, de teatro, rádio e televisão.</w:t>
      </w:r>
    </w:p>
    <w:p w14:paraId="3FEC5D95" w14:textId="3EB2A461" w:rsidR="00CA55D0" w:rsidRPr="00E02FF4" w:rsidRDefault="00CA55D0" w:rsidP="00CA55D0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E02FF4">
        <w:rPr>
          <w:rFonts w:ascii="Times New Roman" w:hAnsi="Times New Roman" w:cs="Times New Roman"/>
        </w:rPr>
        <w:t xml:space="preserve">Ademais, </w:t>
      </w:r>
      <w:r w:rsidR="005A4DF0" w:rsidRPr="00E02FF4">
        <w:rPr>
          <w:rFonts w:ascii="Times New Roman" w:hAnsi="Times New Roman" w:cs="Times New Roman"/>
        </w:rPr>
        <w:t>é vedado ao menor de 18 an</w:t>
      </w:r>
      <w:r w:rsidR="004E1D6B" w:rsidRPr="00E02FF4">
        <w:rPr>
          <w:rFonts w:ascii="Times New Roman" w:hAnsi="Times New Roman" w:cs="Times New Roman"/>
        </w:rPr>
        <w:t xml:space="preserve">os </w:t>
      </w:r>
      <w:r w:rsidR="00F5537A" w:rsidRPr="00E02FF4">
        <w:rPr>
          <w:rFonts w:ascii="Times New Roman" w:hAnsi="Times New Roman" w:cs="Times New Roman"/>
        </w:rPr>
        <w:t>trabalho noturno</w:t>
      </w:r>
      <w:r w:rsidR="005F5192" w:rsidRPr="00E02FF4">
        <w:rPr>
          <w:rFonts w:ascii="Times New Roman" w:hAnsi="Times New Roman" w:cs="Times New Roman"/>
        </w:rPr>
        <w:t>, insalubre</w:t>
      </w:r>
      <w:r w:rsidR="00915A02">
        <w:rPr>
          <w:rFonts w:ascii="Times New Roman" w:hAnsi="Times New Roman" w:cs="Times New Roman"/>
        </w:rPr>
        <w:t>,</w:t>
      </w:r>
      <w:r w:rsidR="005F5192" w:rsidRPr="00E02FF4">
        <w:rPr>
          <w:rFonts w:ascii="Times New Roman" w:hAnsi="Times New Roman" w:cs="Times New Roman"/>
        </w:rPr>
        <w:t xml:space="preserve"> perigoso</w:t>
      </w:r>
      <w:r w:rsidR="00401C14">
        <w:rPr>
          <w:rFonts w:ascii="Times New Roman" w:hAnsi="Times New Roman" w:cs="Times New Roman"/>
        </w:rPr>
        <w:t xml:space="preserve"> ou que prejudique sua moralidade,</w:t>
      </w:r>
      <w:r w:rsidR="00234E95" w:rsidRPr="00E02FF4">
        <w:rPr>
          <w:rFonts w:ascii="Times New Roman" w:hAnsi="Times New Roman" w:cs="Times New Roman"/>
        </w:rPr>
        <w:t xml:space="preserve"> conforme </w:t>
      </w:r>
      <w:r w:rsidR="00806703" w:rsidRPr="00E02FF4">
        <w:rPr>
          <w:rFonts w:ascii="Times New Roman" w:hAnsi="Times New Roman" w:cs="Times New Roman"/>
        </w:rPr>
        <w:t xml:space="preserve">dispõe os </w:t>
      </w:r>
      <w:proofErr w:type="spellStart"/>
      <w:r w:rsidR="00806703" w:rsidRPr="00E02FF4">
        <w:rPr>
          <w:rFonts w:ascii="Times New Roman" w:hAnsi="Times New Roman" w:cs="Times New Roman"/>
        </w:rPr>
        <w:t>arts</w:t>
      </w:r>
      <w:proofErr w:type="spellEnd"/>
      <w:r w:rsidR="00806703" w:rsidRPr="00E02FF4">
        <w:rPr>
          <w:rFonts w:ascii="Times New Roman" w:hAnsi="Times New Roman" w:cs="Times New Roman"/>
        </w:rPr>
        <w:t>. 40</w:t>
      </w:r>
      <w:r w:rsidR="004B65B2" w:rsidRPr="00E02FF4">
        <w:rPr>
          <w:rFonts w:ascii="Times New Roman" w:hAnsi="Times New Roman" w:cs="Times New Roman"/>
        </w:rPr>
        <w:t>4</w:t>
      </w:r>
      <w:r w:rsidR="00806703" w:rsidRPr="00E02FF4">
        <w:rPr>
          <w:rFonts w:ascii="Times New Roman" w:hAnsi="Times New Roman" w:cs="Times New Roman"/>
        </w:rPr>
        <w:t xml:space="preserve"> e </w:t>
      </w:r>
      <w:r w:rsidR="004B65B2" w:rsidRPr="00E02FF4">
        <w:rPr>
          <w:rFonts w:ascii="Times New Roman" w:hAnsi="Times New Roman" w:cs="Times New Roman"/>
        </w:rPr>
        <w:t xml:space="preserve">405 da CLT: </w:t>
      </w:r>
    </w:p>
    <w:p w14:paraId="2B170CAC" w14:textId="40D4129C" w:rsidR="004B65B2" w:rsidRPr="00493484" w:rsidRDefault="00F705DE" w:rsidP="004B65B2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493484">
        <w:rPr>
          <w:rFonts w:ascii="Times New Roman" w:hAnsi="Times New Roman" w:cs="Times New Roman"/>
        </w:rPr>
        <w:t>Art. 404. Ao menor de 18 (dezoito) anos é vedado o trabalho noturno, considerado este o que for executado no período compreendido entre as 22 (vinte e duas) e as 5 (cinco) horas.</w:t>
      </w:r>
    </w:p>
    <w:p w14:paraId="3AFCE66E" w14:textId="45A95B01" w:rsidR="00F705DE" w:rsidRPr="00493484" w:rsidRDefault="006A4556" w:rsidP="004B65B2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493484">
        <w:rPr>
          <w:rFonts w:ascii="Times New Roman" w:hAnsi="Times New Roman" w:cs="Times New Roman"/>
        </w:rPr>
        <w:t>Art. 405. Ao menor não será permitido o trabalho:</w:t>
      </w:r>
    </w:p>
    <w:p w14:paraId="3FB56E40" w14:textId="67C29A8F" w:rsidR="001C7B1E" w:rsidRPr="00493484" w:rsidRDefault="00E02FF4" w:rsidP="0002329E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493484">
        <w:rPr>
          <w:rFonts w:ascii="Times New Roman" w:hAnsi="Times New Roman" w:cs="Times New Roman"/>
        </w:rPr>
        <w:t>I - Nos locais e serviços perigosos ou insalubres, constantes de quadro para esse fim aprovado pelo Diretor Geral do Departamento de Segurança e Higiene do Trabalho</w:t>
      </w:r>
      <w:r w:rsidR="00493484" w:rsidRPr="00493484">
        <w:rPr>
          <w:rFonts w:ascii="Times New Roman" w:hAnsi="Times New Roman" w:cs="Times New Roman"/>
        </w:rPr>
        <w:t>;</w:t>
      </w:r>
    </w:p>
    <w:p w14:paraId="3B5BF896" w14:textId="36410DD0" w:rsidR="0002329E" w:rsidRDefault="00A2427C" w:rsidP="0002329E">
      <w:pPr>
        <w:pStyle w:val="Standard"/>
        <w:spacing w:after="100" w:afterAutospacing="1"/>
        <w:ind w:left="2268"/>
        <w:jc w:val="both"/>
        <w:rPr>
          <w:rFonts w:ascii="Times New Roman" w:hAnsi="Times New Roman" w:cs="Times New Roman"/>
        </w:rPr>
      </w:pPr>
      <w:r w:rsidRPr="00493484">
        <w:rPr>
          <w:rFonts w:ascii="Times New Roman" w:hAnsi="Times New Roman" w:cs="Times New Roman"/>
        </w:rPr>
        <w:t>II - Em locais ou serviços prejudiciais à sua moralidade</w:t>
      </w:r>
      <w:r w:rsidR="00C07D3F" w:rsidRPr="00493484">
        <w:rPr>
          <w:rFonts w:ascii="Times New Roman" w:hAnsi="Times New Roman" w:cs="Times New Roman"/>
        </w:rPr>
        <w:t>.</w:t>
      </w:r>
    </w:p>
    <w:p w14:paraId="3B0F3BA7" w14:textId="3B5347B2" w:rsidR="00F71F75" w:rsidRDefault="00F71F75" w:rsidP="0013043D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</w:t>
      </w:r>
      <w:r w:rsidR="0013043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LOCA</w:t>
      </w:r>
      <w:r w:rsidR="0013043D">
        <w:rPr>
          <w:rFonts w:ascii="Times New Roman" w:hAnsi="Times New Roman" w:cs="Times New Roman"/>
          <w:b/>
          <w:bCs/>
        </w:rPr>
        <w:t>L DE DENÚNCIA</w:t>
      </w:r>
    </w:p>
    <w:p w14:paraId="320B4DED" w14:textId="5EAE8075" w:rsidR="00CA054F" w:rsidRPr="000835D3" w:rsidRDefault="005317BD" w:rsidP="00E43DF6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>É sabido que a denúncia é fundamental para o combate de qualquer ilegalidade</w:t>
      </w:r>
      <w:r w:rsidR="00A91E7F" w:rsidRPr="000835D3">
        <w:rPr>
          <w:rFonts w:ascii="Times New Roman" w:hAnsi="Times New Roman" w:cs="Times New Roman"/>
        </w:rPr>
        <w:t xml:space="preserve">, pois não é possível </w:t>
      </w:r>
      <w:r w:rsidR="006E48EC" w:rsidRPr="000835D3">
        <w:rPr>
          <w:rFonts w:ascii="Times New Roman" w:hAnsi="Times New Roman" w:cs="Times New Roman"/>
        </w:rPr>
        <w:t xml:space="preserve">para os órgãos de fiscalização estarem a par de tudo. Assim, com a finalidade de </w:t>
      </w:r>
      <w:r w:rsidR="001118F9" w:rsidRPr="000835D3">
        <w:rPr>
          <w:rFonts w:ascii="Times New Roman" w:hAnsi="Times New Roman" w:cs="Times New Roman"/>
        </w:rPr>
        <w:t>ampliar o combate contra o trabalho infantil</w:t>
      </w:r>
      <w:r w:rsidR="00382960" w:rsidRPr="000835D3">
        <w:rPr>
          <w:rFonts w:ascii="Times New Roman" w:hAnsi="Times New Roman" w:cs="Times New Roman"/>
        </w:rPr>
        <w:t>, o Estado desenvolv</w:t>
      </w:r>
      <w:r w:rsidR="00CA054F" w:rsidRPr="000835D3">
        <w:rPr>
          <w:rFonts w:ascii="Times New Roman" w:hAnsi="Times New Roman" w:cs="Times New Roman"/>
        </w:rPr>
        <w:t>eu instituições que atendem essas demandas.</w:t>
      </w:r>
    </w:p>
    <w:p w14:paraId="73A7B275" w14:textId="612C915A" w:rsidR="00E43DF6" w:rsidRPr="000835D3" w:rsidRDefault="009012E5" w:rsidP="00E43DF6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>O Ministério Público do Trabalho (MPT) é uma das instituições que atua na defesa dos direitos trabalhistas</w:t>
      </w:r>
      <w:r w:rsidR="00661A62" w:rsidRPr="000835D3">
        <w:rPr>
          <w:rFonts w:ascii="Times New Roman" w:hAnsi="Times New Roman" w:cs="Times New Roman"/>
        </w:rPr>
        <w:t>, bem no</w:t>
      </w:r>
      <w:r w:rsidRPr="000835D3">
        <w:rPr>
          <w:rFonts w:ascii="Times New Roman" w:hAnsi="Times New Roman" w:cs="Times New Roman"/>
        </w:rPr>
        <w:t xml:space="preserve"> combate </w:t>
      </w:r>
      <w:r w:rsidR="00661A62" w:rsidRPr="000835D3">
        <w:rPr>
          <w:rFonts w:ascii="Times New Roman" w:hAnsi="Times New Roman" w:cs="Times New Roman"/>
        </w:rPr>
        <w:t>a</w:t>
      </w:r>
      <w:r w:rsidRPr="000835D3">
        <w:rPr>
          <w:rFonts w:ascii="Times New Roman" w:hAnsi="Times New Roman" w:cs="Times New Roman"/>
        </w:rPr>
        <w:t xml:space="preserve">o </w:t>
      </w:r>
      <w:r w:rsidR="00661A62" w:rsidRPr="000835D3">
        <w:rPr>
          <w:rFonts w:ascii="Times New Roman" w:hAnsi="Times New Roman" w:cs="Times New Roman"/>
        </w:rPr>
        <w:t>trabalho infantil</w:t>
      </w:r>
      <w:r w:rsidR="0064668E" w:rsidRPr="000835D3">
        <w:rPr>
          <w:rFonts w:ascii="Times New Roman" w:hAnsi="Times New Roman" w:cs="Times New Roman"/>
        </w:rPr>
        <w:t xml:space="preserve">. Denúncias podem ser </w:t>
      </w:r>
      <w:r w:rsidR="00190B2C" w:rsidRPr="000835D3">
        <w:rPr>
          <w:rFonts w:ascii="Times New Roman" w:hAnsi="Times New Roman" w:cs="Times New Roman"/>
        </w:rPr>
        <w:t>feitas diretamente às unidade</w:t>
      </w:r>
      <w:r w:rsidR="00AA00E6" w:rsidRPr="000835D3">
        <w:rPr>
          <w:rFonts w:ascii="Times New Roman" w:hAnsi="Times New Roman" w:cs="Times New Roman"/>
        </w:rPr>
        <w:t>s</w:t>
      </w:r>
      <w:r w:rsidR="00190B2C" w:rsidRPr="000835D3">
        <w:rPr>
          <w:rFonts w:ascii="Times New Roman" w:hAnsi="Times New Roman" w:cs="Times New Roman"/>
        </w:rPr>
        <w:t xml:space="preserve"> regionais do MPT,</w:t>
      </w:r>
      <w:r w:rsidR="00AA00E6" w:rsidRPr="000835D3">
        <w:rPr>
          <w:rFonts w:ascii="Times New Roman" w:hAnsi="Times New Roman" w:cs="Times New Roman"/>
        </w:rPr>
        <w:t xml:space="preserve"> por exemplo, no</w:t>
      </w:r>
      <w:r w:rsidR="00190B2C" w:rsidRPr="000835D3">
        <w:rPr>
          <w:rFonts w:ascii="Times New Roman" w:hAnsi="Times New Roman" w:cs="Times New Roman"/>
        </w:rPr>
        <w:t xml:space="preserve"> aplicativo MPT Pardal</w:t>
      </w:r>
      <w:r w:rsidR="00AA00E6" w:rsidRPr="000835D3">
        <w:rPr>
          <w:rFonts w:ascii="Times New Roman" w:hAnsi="Times New Roman" w:cs="Times New Roman"/>
        </w:rPr>
        <w:t xml:space="preserve"> que permite denunciar irregularidades trabalhistas, inclusive casos de trabalho infantil.</w:t>
      </w:r>
    </w:p>
    <w:p w14:paraId="3AC371E5" w14:textId="3002F2D7" w:rsidR="00F75923" w:rsidRPr="000835D3" w:rsidRDefault="00883CA6" w:rsidP="00546C50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Cabe salientar que os Conselhos Tutelares </w:t>
      </w:r>
      <w:r w:rsidR="006F7BF0" w:rsidRPr="000835D3">
        <w:rPr>
          <w:rFonts w:ascii="Times New Roman" w:hAnsi="Times New Roman" w:cs="Times New Roman"/>
        </w:rPr>
        <w:t>são responsáveis por zelar pelos direitos da criança e do adolescente. Eles estão presente em municípios e regiões</w:t>
      </w:r>
      <w:r w:rsidR="00B950D1" w:rsidRPr="000835D3">
        <w:rPr>
          <w:rFonts w:ascii="Times New Roman" w:hAnsi="Times New Roman" w:cs="Times New Roman"/>
        </w:rPr>
        <w:t xml:space="preserve"> e podem receber denúncias relacionas a qualquer forma de violência ou exploração infantil, </w:t>
      </w:r>
      <w:r w:rsidR="00F75923" w:rsidRPr="000835D3">
        <w:rPr>
          <w:rFonts w:ascii="Times New Roman" w:hAnsi="Times New Roman" w:cs="Times New Roman"/>
        </w:rPr>
        <w:t>incluindo também o trabalho.</w:t>
      </w:r>
    </w:p>
    <w:p w14:paraId="5A57D6F1" w14:textId="6AD6E084" w:rsidR="00B46EEA" w:rsidRPr="000835D3" w:rsidRDefault="00D627FE" w:rsidP="00B46EE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Ainda vale mencionar uma importante </w:t>
      </w:r>
      <w:r w:rsidR="00CF02A4" w:rsidRPr="000835D3">
        <w:rPr>
          <w:rFonts w:ascii="Times New Roman" w:hAnsi="Times New Roman" w:cs="Times New Roman"/>
        </w:rPr>
        <w:t>ferramenta, o Disque 100 que é um ser</w:t>
      </w:r>
      <w:r w:rsidR="004F1F0D" w:rsidRPr="000835D3">
        <w:rPr>
          <w:rFonts w:ascii="Times New Roman" w:hAnsi="Times New Roman" w:cs="Times New Roman"/>
        </w:rPr>
        <w:t xml:space="preserve">viço nacional de denúncias </w:t>
      </w:r>
      <w:r w:rsidR="004528D9" w:rsidRPr="000835D3">
        <w:rPr>
          <w:rFonts w:ascii="Times New Roman" w:hAnsi="Times New Roman" w:cs="Times New Roman"/>
        </w:rPr>
        <w:t xml:space="preserve">voltado para a proteção </w:t>
      </w:r>
      <w:r w:rsidR="002B28EF" w:rsidRPr="000835D3">
        <w:rPr>
          <w:rFonts w:ascii="Times New Roman" w:hAnsi="Times New Roman" w:cs="Times New Roman"/>
        </w:rPr>
        <w:t>dos direitos</w:t>
      </w:r>
      <w:r w:rsidR="00AC45F4" w:rsidRPr="000835D3">
        <w:rPr>
          <w:rFonts w:ascii="Times New Roman" w:hAnsi="Times New Roman" w:cs="Times New Roman"/>
        </w:rPr>
        <w:t xml:space="preserve"> humanos</w:t>
      </w:r>
      <w:r w:rsidR="002B28EF" w:rsidRPr="000835D3">
        <w:rPr>
          <w:rFonts w:ascii="Times New Roman" w:hAnsi="Times New Roman" w:cs="Times New Roman"/>
        </w:rPr>
        <w:t xml:space="preserve">. Ele pode ser utilizado para denunciar diversas violações, portanto, é um canal adequado para </w:t>
      </w:r>
      <w:r w:rsidR="00BD4BD0" w:rsidRPr="000835D3">
        <w:rPr>
          <w:rFonts w:ascii="Times New Roman" w:hAnsi="Times New Roman" w:cs="Times New Roman"/>
        </w:rPr>
        <w:t xml:space="preserve">os casos </w:t>
      </w:r>
      <w:r w:rsidR="00BD4BD0" w:rsidRPr="000835D3">
        <w:rPr>
          <w:rFonts w:ascii="Times New Roman" w:hAnsi="Times New Roman" w:cs="Times New Roman"/>
        </w:rPr>
        <w:lastRenderedPageBreak/>
        <w:t xml:space="preserve">de exploração do trabalho infantil. </w:t>
      </w:r>
      <w:r w:rsidR="0068788F" w:rsidRPr="000835D3">
        <w:rPr>
          <w:rFonts w:ascii="Times New Roman" w:hAnsi="Times New Roman" w:cs="Times New Roman"/>
        </w:rPr>
        <w:t xml:space="preserve">Ressalta-se que o Disque 100 é o canal de denúncias </w:t>
      </w:r>
      <w:r w:rsidR="006F7FFD" w:rsidRPr="000835D3">
        <w:rPr>
          <w:rFonts w:ascii="Times New Roman" w:hAnsi="Times New Roman" w:cs="Times New Roman"/>
        </w:rPr>
        <w:t>oficial do Ministério da Mulher, da Família e dos Direitos Humanos,</w:t>
      </w:r>
      <w:r w:rsidR="00B6437C" w:rsidRPr="000835D3">
        <w:rPr>
          <w:rFonts w:ascii="Times New Roman" w:hAnsi="Times New Roman" w:cs="Times New Roman"/>
        </w:rPr>
        <w:t xml:space="preserve"> e recebe denúncias anônimas de qualquer violação relativa aos </w:t>
      </w:r>
      <w:r w:rsidR="00782A0E" w:rsidRPr="000835D3">
        <w:rPr>
          <w:rFonts w:ascii="Times New Roman" w:hAnsi="Times New Roman" w:cs="Times New Roman"/>
        </w:rPr>
        <w:t>direitos supramencionados</w:t>
      </w:r>
      <w:r w:rsidR="00B46EEA" w:rsidRPr="000835D3">
        <w:rPr>
          <w:rFonts w:ascii="Times New Roman" w:hAnsi="Times New Roman" w:cs="Times New Roman"/>
        </w:rPr>
        <w:t>.</w:t>
      </w:r>
      <w:r w:rsidR="007C07C3" w:rsidRPr="000835D3">
        <w:rPr>
          <w:rFonts w:ascii="Times New Roman" w:hAnsi="Times New Roman" w:cs="Times New Roman"/>
        </w:rPr>
        <w:t xml:space="preserve"> Para fazer a denúncia </w:t>
      </w:r>
      <w:r w:rsidR="00CF3048" w:rsidRPr="000835D3">
        <w:rPr>
          <w:rFonts w:ascii="Times New Roman" w:hAnsi="Times New Roman" w:cs="Times New Roman"/>
        </w:rPr>
        <w:t>basta discar o número citado acima</w:t>
      </w:r>
      <w:r w:rsidR="00E24415" w:rsidRPr="000835D3">
        <w:rPr>
          <w:rFonts w:ascii="Times New Roman" w:hAnsi="Times New Roman" w:cs="Times New Roman"/>
        </w:rPr>
        <w:t>, de forma gratuita</w:t>
      </w:r>
      <w:r w:rsidR="00714438" w:rsidRPr="000835D3">
        <w:rPr>
          <w:rFonts w:ascii="Times New Roman" w:hAnsi="Times New Roman" w:cs="Times New Roman"/>
        </w:rPr>
        <w:t xml:space="preserve">, o </w:t>
      </w:r>
      <w:r w:rsidR="00BE44A7" w:rsidRPr="000835D3">
        <w:rPr>
          <w:rFonts w:ascii="Times New Roman" w:hAnsi="Times New Roman" w:cs="Times New Roman"/>
        </w:rPr>
        <w:t xml:space="preserve">atendimento </w:t>
      </w:r>
      <w:r w:rsidR="00FA6AA8" w:rsidRPr="000835D3">
        <w:rPr>
          <w:rFonts w:ascii="Times New Roman" w:hAnsi="Times New Roman" w:cs="Times New Roman"/>
        </w:rPr>
        <w:t>funciona 24 horas, todos os dias da semana</w:t>
      </w:r>
      <w:r w:rsidR="00452AEB" w:rsidRPr="000835D3">
        <w:rPr>
          <w:rFonts w:ascii="Times New Roman" w:hAnsi="Times New Roman" w:cs="Times New Roman"/>
        </w:rPr>
        <w:t xml:space="preserve">, após a ligação, a </w:t>
      </w:r>
      <w:proofErr w:type="spellStart"/>
      <w:r w:rsidR="00452AEB" w:rsidRPr="000835D3">
        <w:rPr>
          <w:rFonts w:ascii="Times New Roman" w:hAnsi="Times New Roman" w:cs="Times New Roman"/>
        </w:rPr>
        <w:t>denuncia</w:t>
      </w:r>
      <w:proofErr w:type="spellEnd"/>
      <w:r w:rsidR="00452AEB" w:rsidRPr="000835D3">
        <w:rPr>
          <w:rFonts w:ascii="Times New Roman" w:hAnsi="Times New Roman" w:cs="Times New Roman"/>
        </w:rPr>
        <w:t xml:space="preserve"> é encaminhada para </w:t>
      </w:r>
      <w:r w:rsidR="00011A0C" w:rsidRPr="000835D3">
        <w:rPr>
          <w:rFonts w:ascii="Times New Roman" w:hAnsi="Times New Roman" w:cs="Times New Roman"/>
        </w:rPr>
        <w:t>os órgãos competentes na cidade de origem da criança ou adolescente para investigação.</w:t>
      </w:r>
    </w:p>
    <w:p w14:paraId="43F11B83" w14:textId="14D8F0DE" w:rsidR="00FC0643" w:rsidRPr="000835D3" w:rsidRDefault="007E3E8B" w:rsidP="00B46EE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>Salienta-se que o Ministério da Mulher, da Fam</w:t>
      </w:r>
      <w:r w:rsidR="00D96E2E" w:rsidRPr="000835D3">
        <w:rPr>
          <w:rFonts w:ascii="Times New Roman" w:hAnsi="Times New Roman" w:cs="Times New Roman"/>
        </w:rPr>
        <w:t xml:space="preserve">ília </w:t>
      </w:r>
      <w:r w:rsidR="00145F69" w:rsidRPr="000835D3">
        <w:rPr>
          <w:rFonts w:ascii="Times New Roman" w:hAnsi="Times New Roman" w:cs="Times New Roman"/>
        </w:rPr>
        <w:t>e d</w:t>
      </w:r>
      <w:r w:rsidR="00DA389D" w:rsidRPr="000835D3">
        <w:rPr>
          <w:rFonts w:ascii="Times New Roman" w:hAnsi="Times New Roman" w:cs="Times New Roman"/>
        </w:rPr>
        <w:t>o</w:t>
      </w:r>
      <w:r w:rsidR="00145F69" w:rsidRPr="000835D3">
        <w:rPr>
          <w:rFonts w:ascii="Times New Roman" w:hAnsi="Times New Roman" w:cs="Times New Roman"/>
        </w:rPr>
        <w:t xml:space="preserve">s </w:t>
      </w:r>
      <w:r w:rsidR="00DA389D" w:rsidRPr="000835D3">
        <w:rPr>
          <w:rFonts w:ascii="Times New Roman" w:hAnsi="Times New Roman" w:cs="Times New Roman"/>
        </w:rPr>
        <w:t xml:space="preserve">direitos humanos lançou o aplicativo Proteja Brasil, que permite fazer denúncias </w:t>
      </w:r>
      <w:r w:rsidR="00070FBF" w:rsidRPr="000835D3">
        <w:rPr>
          <w:rFonts w:ascii="Times New Roman" w:hAnsi="Times New Roman" w:cs="Times New Roman"/>
        </w:rPr>
        <w:t>relativas à violação de direitos humanos. Criado</w:t>
      </w:r>
      <w:r w:rsidR="00E317D4" w:rsidRPr="000835D3">
        <w:rPr>
          <w:rFonts w:ascii="Times New Roman" w:hAnsi="Times New Roman" w:cs="Times New Roman"/>
        </w:rPr>
        <w:t xml:space="preserve"> pelo Unicef Brasil</w:t>
      </w:r>
      <w:r w:rsidR="00E8654C" w:rsidRPr="000835D3">
        <w:rPr>
          <w:rFonts w:ascii="Times New Roman" w:hAnsi="Times New Roman" w:cs="Times New Roman"/>
        </w:rPr>
        <w:t xml:space="preserve"> em parceria com o Ministério dos Direitos Humanos, atual Ministério da Mulher, da Família e dos Direitos Humanos, o Proteja Brasil é um aplicativo gratuito para fazer denúncias de violações de direitos humanos, localizar os órgãos de proteção nas principais capitais brasileiras e também funciona como ferramenta de informação sobre as diferentes violações.</w:t>
      </w:r>
      <w:r w:rsidR="00A04060" w:rsidRPr="000835D3">
        <w:rPr>
          <w:rFonts w:ascii="Times New Roman" w:hAnsi="Times New Roman" w:cs="Times New Roman"/>
        </w:rPr>
        <w:t xml:space="preserve"> O aplicativo também recebe denúncias de locais sem acessibilidade, de crimes na internet e de violações relacionadas a outras populações em situação vulnerável.</w:t>
      </w:r>
    </w:p>
    <w:p w14:paraId="6BCB2304" w14:textId="1F22218E" w:rsidR="008C191C" w:rsidRPr="000835D3" w:rsidRDefault="008C191C" w:rsidP="00B46EEA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Ademais, </w:t>
      </w:r>
      <w:r w:rsidR="00170EF0" w:rsidRPr="000835D3">
        <w:rPr>
          <w:rFonts w:ascii="Times New Roman" w:hAnsi="Times New Roman" w:cs="Times New Roman"/>
        </w:rPr>
        <w:t xml:space="preserve">existem os órgãos policiais </w:t>
      </w:r>
      <w:r w:rsidR="00B4134C" w:rsidRPr="000835D3">
        <w:rPr>
          <w:rFonts w:ascii="Times New Roman" w:hAnsi="Times New Roman" w:cs="Times New Roman"/>
        </w:rPr>
        <w:t xml:space="preserve">em que também podem ser feitas as denúncias já mencionadas. </w:t>
      </w:r>
      <w:r w:rsidR="00390CFF" w:rsidRPr="000835D3">
        <w:rPr>
          <w:rFonts w:ascii="Times New Roman" w:hAnsi="Times New Roman" w:cs="Times New Roman"/>
        </w:rPr>
        <w:t>São elas: a Polícia Civil e Delegacias Especializas</w:t>
      </w:r>
      <w:r w:rsidR="00D66990" w:rsidRPr="000835D3">
        <w:rPr>
          <w:rFonts w:ascii="Times New Roman" w:hAnsi="Times New Roman" w:cs="Times New Roman"/>
        </w:rPr>
        <w:t>, que são responsáveis pela apuração e investigação de crimes</w:t>
      </w:r>
      <w:r w:rsidR="002612E6" w:rsidRPr="000835D3">
        <w:rPr>
          <w:rFonts w:ascii="Times New Roman" w:hAnsi="Times New Roman" w:cs="Times New Roman"/>
        </w:rPr>
        <w:t>, buscando esclarecer os fatos; Polícia Militar responsável pela segurança da população e impedir que crimes ocorram;</w:t>
      </w:r>
      <w:r w:rsidR="00006B54" w:rsidRPr="000835D3">
        <w:rPr>
          <w:rFonts w:ascii="Times New Roman" w:hAnsi="Times New Roman" w:cs="Times New Roman"/>
        </w:rPr>
        <w:t xml:space="preserve"> Polícia Rodoviária Federal</w:t>
      </w:r>
      <w:r w:rsidR="00E849A9" w:rsidRPr="000835D3">
        <w:rPr>
          <w:rFonts w:ascii="Times New Roman" w:hAnsi="Times New Roman" w:cs="Times New Roman"/>
        </w:rPr>
        <w:t xml:space="preserve"> que fiscaliza e </w:t>
      </w:r>
      <w:r w:rsidR="006A7E30" w:rsidRPr="000835D3">
        <w:rPr>
          <w:rFonts w:ascii="Times New Roman" w:hAnsi="Times New Roman" w:cs="Times New Roman"/>
        </w:rPr>
        <w:t>faz policiamento ostensivo das rodovias federais.</w:t>
      </w:r>
    </w:p>
    <w:p w14:paraId="4775D118" w14:textId="1022F42D" w:rsidR="006A7E30" w:rsidRDefault="009D2D34" w:rsidP="009D2D34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hint="eastAsia"/>
          <w:b/>
          <w:bCs/>
        </w:rPr>
      </w:pPr>
      <w:r>
        <w:rPr>
          <w:b/>
          <w:bCs/>
        </w:rPr>
        <w:t>IV. CONVENÇÕES INTERNACIONAIS</w:t>
      </w:r>
    </w:p>
    <w:p w14:paraId="68DA0C9E" w14:textId="34FEC372" w:rsidR="009D2D34" w:rsidRPr="000835D3" w:rsidRDefault="00AD6C33" w:rsidP="009D2D34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Sabe-se que o Brasil é um país com diversos tratados internacionais, alguns deles se referem a questão do trabalho infantil, que buscam proteger </w:t>
      </w:r>
      <w:r w:rsidR="00972B88" w:rsidRPr="000835D3">
        <w:rPr>
          <w:rFonts w:ascii="Times New Roman" w:hAnsi="Times New Roman" w:cs="Times New Roman"/>
        </w:rPr>
        <w:t>os direitos das crianças e dos adolescentes.</w:t>
      </w:r>
    </w:p>
    <w:p w14:paraId="165752D0" w14:textId="7E5AEF3B" w:rsidR="00E73774" w:rsidRPr="000835D3" w:rsidRDefault="00E73774" w:rsidP="00C41FB6">
      <w:pPr>
        <w:pStyle w:val="Standard"/>
        <w:tabs>
          <w:tab w:val="left" w:pos="2892"/>
        </w:tabs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Dentre elas está a </w:t>
      </w:r>
      <w:r w:rsidR="00910437" w:rsidRPr="000835D3">
        <w:rPr>
          <w:rFonts w:ascii="Times New Roman" w:hAnsi="Times New Roman" w:cs="Times New Roman"/>
        </w:rPr>
        <w:t>Convenção das Nações Unidas sobre os Direitos da Criança (CDC)</w:t>
      </w:r>
      <w:r w:rsidR="00A865E1" w:rsidRPr="000835D3">
        <w:rPr>
          <w:rFonts w:ascii="Times New Roman" w:hAnsi="Times New Roman" w:cs="Times New Roman"/>
        </w:rPr>
        <w:t>, esta é uma das convenções mais abrangentes sobre os direitos das crianças e foi adotada em 1989. O Artigo 32 da CDC trata especificamente do trabalho infantil, reconhecendo o direito da criança a ser protegida contra a exploração econômica e a não ser submetida a nenhum trabalho que possa ser prejudicial à sua educação, saúde ou desenvolvimento.</w:t>
      </w:r>
    </w:p>
    <w:p w14:paraId="02FC9321" w14:textId="1A2F41E0" w:rsidR="00702610" w:rsidRPr="000835D3" w:rsidRDefault="0079083B" w:rsidP="00E54067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>Convenção Internacional do Trabalho (CIT) nº 182: Adotada pela Organização Internacional do Trabalho (OIT) em 1999, essa convenção trata das piores formas de trabalho infantil e da ação imediata para a sua eliminação. Ela define uma série de atividades que são consideradas perigosas e inaceitáveis para crianças, como trabalho em minas, tráfico de drogas, escravidão, entre outros.</w:t>
      </w:r>
    </w:p>
    <w:p w14:paraId="1B8F235D" w14:textId="48D04ED6" w:rsidR="00DB7196" w:rsidRPr="000835D3" w:rsidRDefault="00E54067" w:rsidP="00E54067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Convenção </w:t>
      </w:r>
      <w:r w:rsidR="0083747F" w:rsidRPr="000835D3">
        <w:rPr>
          <w:rFonts w:ascii="Times New Roman" w:hAnsi="Times New Roman" w:cs="Times New Roman"/>
        </w:rPr>
        <w:t>Internacional do Trabalho (CIT) nº 138: Também adotada pela OIT, esta convenção estabelece a idade mínima para admissão ao emprego. Ela define princípios gerais para determinar a idade mínima para o trabalho, levando em consideração o desenvolvimento físico e mental da criança, bem como a natureza e as condições do trabalho.</w:t>
      </w:r>
    </w:p>
    <w:p w14:paraId="52C0A29F" w14:textId="77777777" w:rsidR="00F54074" w:rsidRPr="000835D3" w:rsidRDefault="00F54074" w:rsidP="004B6C28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 xml:space="preserve">Protocolo Facultativo da Convenção das Nações Unidas sobre os Direitos da Criança referente à Venda de Crianças, Prostituição Infantil e Pornografia Infantil: Este </w:t>
      </w:r>
      <w:r w:rsidRPr="000835D3">
        <w:rPr>
          <w:rFonts w:ascii="Times New Roman" w:hAnsi="Times New Roman" w:cs="Times New Roman"/>
        </w:rPr>
        <w:lastRenderedPageBreak/>
        <w:t>protocolo, adotado em 2000, visa combater a exploração sexual e a pornografia envolvendo crianças. Embora não se concentre apenas no trabalho infantil, trata de formas de exploração que frequentemente estão interligadas.</w:t>
      </w:r>
    </w:p>
    <w:p w14:paraId="3D6943F3" w14:textId="59A6D7E2" w:rsidR="004B6C28" w:rsidRPr="000835D3" w:rsidRDefault="003D1577" w:rsidP="004B6C28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>Declaração dos Direitos da Criança e do Adolescente Trabalhador: Adotada em 1990 pela OIT, esta declaração estabelece princípios e diretrizes para proteger os direitos das crianças e adolescentes que trabalham. Ela enfatiza a importância de garantir condições seguras e saudáveis de trabalho e assegurar o acesso à educação</w:t>
      </w:r>
    </w:p>
    <w:p w14:paraId="2244CE1A" w14:textId="77777777" w:rsidR="000C58F7" w:rsidRPr="000835D3" w:rsidRDefault="000C58F7" w:rsidP="000C58F7">
      <w:pPr>
        <w:pStyle w:val="Standard"/>
        <w:spacing w:after="100" w:afterAutospacing="1"/>
        <w:ind w:firstLine="567"/>
        <w:jc w:val="both"/>
        <w:rPr>
          <w:rFonts w:ascii="Times New Roman" w:hAnsi="Times New Roman" w:cs="Times New Roman"/>
        </w:rPr>
      </w:pPr>
      <w:r w:rsidRPr="000835D3">
        <w:rPr>
          <w:rFonts w:ascii="Times New Roman" w:hAnsi="Times New Roman" w:cs="Times New Roman"/>
        </w:rPr>
        <w:t>Esses são apenas alguns exemplos das convenções e tratados internacionais que abordam o trabalho infantil. Cada um desses documentos visa promover a proteção das crianças contra a exploração econômica e criar condições para que elas possam crescer, aprender e se desenvolver de maneira saudável e segura.</w:t>
      </w:r>
    </w:p>
    <w:p w14:paraId="11FB1B04" w14:textId="4641E141" w:rsidR="000C58F7" w:rsidRPr="00DD087D" w:rsidRDefault="00DD087D" w:rsidP="00DD087D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hint="eastAsia"/>
          <w:b/>
          <w:bCs/>
        </w:rPr>
      </w:pPr>
      <w:r>
        <w:rPr>
          <w:b/>
          <w:bCs/>
        </w:rPr>
        <w:t>V. DADOS (ANÁLISES ESTATÍSTICAS)</w:t>
      </w:r>
    </w:p>
    <w:p w14:paraId="00E215F1" w14:textId="0FF98151" w:rsidR="00DE47F2" w:rsidRDefault="00227C3B" w:rsidP="00794648">
      <w:pPr>
        <w:pStyle w:val="Standard"/>
        <w:spacing w:after="100" w:afterAutospacing="1"/>
        <w:jc w:val="both"/>
        <w:rPr>
          <w:rFonts w:hint="eastAsia"/>
        </w:rPr>
      </w:pPr>
      <w:r>
        <w:t>T</w:t>
      </w:r>
      <w:r w:rsidR="00794648">
        <w:t>RABALHO INFANTIL NO MUNDO</w:t>
      </w:r>
    </w:p>
    <w:p w14:paraId="44178E1E" w14:textId="227FCE6C" w:rsidR="00794648" w:rsidRPr="00702DEE" w:rsidRDefault="004217BF" w:rsidP="00653F25">
      <w:pPr>
        <w:pStyle w:val="Standard"/>
        <w:numPr>
          <w:ilvl w:val="0"/>
          <w:numId w:val="5"/>
        </w:numPr>
        <w:spacing w:after="100" w:afterAutospacing="1"/>
        <w:jc w:val="both"/>
        <w:rPr>
          <w:rStyle w:val="nfase"/>
          <w:rFonts w:ascii="Times New Roman" w:hAnsi="Times New Roman" w:cs="Times New Roman"/>
          <w:i w:val="0"/>
          <w:iCs w:val="0"/>
          <w:color w:val="000000" w:themeColor="text1"/>
        </w:rPr>
      </w:pPr>
      <w:r w:rsidRPr="004217BF">
        <w:rPr>
          <w:rFonts w:ascii="Times New Roman" w:hAnsi="Times New Roman" w:cs="Times New Roman"/>
          <w:color w:val="000000" w:themeColor="text1"/>
        </w:rPr>
        <w:t>De acordo com a Organização Internacional do Trabalho (OIT), em 2016 havia </w:t>
      </w:r>
      <w:hyperlink r:id="rId5" w:history="1">
        <w:r w:rsidRPr="004217BF">
          <w:rPr>
            <w:rStyle w:val="nfase"/>
            <w:rFonts w:ascii="Times New Roman" w:hAnsi="Times New Roman" w:cs="Times New Roman"/>
            <w:color w:val="000000" w:themeColor="text1"/>
          </w:rPr>
          <w:t>152 milhões de crianças e adolescentes de 5 a 17 anos em situação de trabalho infantil no mundo</w:t>
        </w:r>
      </w:hyperlink>
      <w:r w:rsidR="006B4CE1">
        <w:rPr>
          <w:rStyle w:val="nfase"/>
          <w:rFonts w:ascii="Times New Roman" w:hAnsi="Times New Roman" w:cs="Times New Roman"/>
          <w:color w:val="000000" w:themeColor="text1"/>
        </w:rPr>
        <w:t>,</w:t>
      </w:r>
    </w:p>
    <w:p w14:paraId="4C3A2DF4" w14:textId="77777777" w:rsidR="00313E9E" w:rsidRDefault="00313E9E" w:rsidP="00313E9E">
      <w:pPr>
        <w:pStyle w:val="Textbody"/>
        <w:numPr>
          <w:ilvl w:val="0"/>
          <w:numId w:val="5"/>
        </w:numPr>
        <w:pBdr>
          <w:top w:val="single" w:sz="2" w:space="1" w:color="E5E7EB"/>
          <w:left w:val="single" w:sz="2" w:space="1" w:color="E5E7EB"/>
          <w:bottom w:val="single" w:sz="2" w:space="1" w:color="E5E7EB"/>
          <w:right w:val="single" w:sz="2" w:space="1" w:color="E5E7EB"/>
        </w:pBdr>
        <w:jc w:val="both"/>
        <w:rPr>
          <w:rFonts w:hint="eastAsia"/>
        </w:rPr>
      </w:pPr>
      <w:r>
        <w:t>Desse total, 10 milhões estão submetidas a situações de escravidão;</w:t>
      </w:r>
    </w:p>
    <w:p w14:paraId="0F1B0ABF" w14:textId="4B334AC5" w:rsidR="00702DEE" w:rsidRPr="00E70CC2" w:rsidRDefault="00E70CC2" w:rsidP="00653F25">
      <w:pPr>
        <w:pStyle w:val="Standard"/>
        <w:numPr>
          <w:ilvl w:val="0"/>
          <w:numId w:val="5"/>
        </w:numPr>
        <w:spacing w:after="100" w:afterAutospacing="1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</w:rPr>
      </w:pPr>
      <w:r>
        <w:t>Os setores que mais utilizam mão-de-obra infantil são: </w:t>
      </w:r>
      <w:r>
        <w:rPr>
          <w:rStyle w:val="StrongEmphasis"/>
        </w:rPr>
        <w:t>Agricultura (70,9%)</w:t>
      </w:r>
      <w:r>
        <w:t>, </w:t>
      </w:r>
      <w:r>
        <w:rPr>
          <w:rStyle w:val="StrongEmphasis"/>
        </w:rPr>
        <w:t>Serviços (17,1%) e Indústria (11,9%);</w:t>
      </w:r>
    </w:p>
    <w:p w14:paraId="06F4CD4C" w14:textId="25DC3DA6" w:rsidR="00E70CC2" w:rsidRPr="002A6BA8" w:rsidRDefault="00144788" w:rsidP="00653F25">
      <w:pPr>
        <w:pStyle w:val="Standard"/>
        <w:numPr>
          <w:ilvl w:val="0"/>
          <w:numId w:val="5"/>
        </w:num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788">
        <w:rPr>
          <w:rStyle w:val="StrongEmphasis"/>
          <w:b w:val="0"/>
          <w:bCs w:val="0"/>
        </w:rPr>
        <w:t>A África é o continente que mais concentra crianças e adolescentes em situação de trabalho infantil</w:t>
      </w:r>
      <w:r w:rsidRPr="00144788">
        <w:rPr>
          <w:b/>
          <w:bCs/>
        </w:rPr>
        <w:t xml:space="preserve">, </w:t>
      </w:r>
      <w:r w:rsidRPr="00144788">
        <w:t>com</w:t>
      </w:r>
      <w:r w:rsidRPr="00144788">
        <w:rPr>
          <w:b/>
          <w:bCs/>
        </w:rPr>
        <w:t> </w:t>
      </w:r>
      <w:r w:rsidRPr="00144788">
        <w:rPr>
          <w:rStyle w:val="StrongEmphasis"/>
        </w:rPr>
        <w:t>72,1 milhões</w:t>
      </w:r>
      <w:r w:rsidRPr="00144788">
        <w:rPr>
          <w:rStyle w:val="StrongEmphasis"/>
          <w:b w:val="0"/>
          <w:bCs w:val="0"/>
        </w:rPr>
        <w:t xml:space="preserve"> do total</w:t>
      </w:r>
      <w:r w:rsidRPr="00144788">
        <w:rPr>
          <w:b/>
          <w:bCs/>
        </w:rPr>
        <w:t xml:space="preserve">, </w:t>
      </w:r>
      <w:r w:rsidRPr="00144788">
        <w:t>seguida da</w:t>
      </w:r>
      <w:r w:rsidRPr="00144788">
        <w:rPr>
          <w:b/>
          <w:bCs/>
        </w:rPr>
        <w:t> </w:t>
      </w:r>
      <w:r w:rsidRPr="00144788">
        <w:rPr>
          <w:rStyle w:val="StrongEmphasis"/>
          <w:b w:val="0"/>
          <w:bCs w:val="0"/>
        </w:rPr>
        <w:t>Ásia e Pacífico (</w:t>
      </w:r>
      <w:r w:rsidRPr="00144788">
        <w:rPr>
          <w:rStyle w:val="StrongEmphasis"/>
        </w:rPr>
        <w:t>62 milhões</w:t>
      </w:r>
      <w:r w:rsidRPr="00144788">
        <w:rPr>
          <w:rStyle w:val="StrongEmphasis"/>
          <w:b w:val="0"/>
          <w:bCs w:val="0"/>
        </w:rPr>
        <w:t>)</w:t>
      </w:r>
      <w:r w:rsidRPr="00144788">
        <w:rPr>
          <w:b/>
          <w:bCs/>
        </w:rPr>
        <w:t> </w:t>
      </w:r>
      <w:r w:rsidRPr="002A6BA8">
        <w:t>e</w:t>
      </w:r>
      <w:r w:rsidRPr="00144788">
        <w:rPr>
          <w:b/>
          <w:bCs/>
        </w:rPr>
        <w:t> </w:t>
      </w:r>
      <w:r w:rsidRPr="00144788">
        <w:rPr>
          <w:rStyle w:val="StrongEmphasis"/>
          <w:b w:val="0"/>
          <w:bCs w:val="0"/>
        </w:rPr>
        <w:t xml:space="preserve">América Central e do Sul </w:t>
      </w:r>
      <w:r w:rsidRPr="002A6BA8">
        <w:rPr>
          <w:rStyle w:val="StrongEmphasis"/>
        </w:rPr>
        <w:t>(10,7 milhões</w:t>
      </w:r>
      <w:r w:rsidRPr="00144788">
        <w:rPr>
          <w:rStyle w:val="StrongEmphasis"/>
          <w:b w:val="0"/>
          <w:bCs w:val="0"/>
        </w:rPr>
        <w:t>)</w:t>
      </w:r>
      <w:r w:rsidR="002A6BA8">
        <w:t xml:space="preserve">. </w:t>
      </w:r>
    </w:p>
    <w:p w14:paraId="65B426FE" w14:textId="57C6512C" w:rsidR="002A6BA8" w:rsidRDefault="002A6BA8" w:rsidP="002A6BA8">
      <w:pPr>
        <w:pStyle w:val="Standard"/>
        <w:spacing w:after="100" w:afterAutospacing="1"/>
        <w:jc w:val="both"/>
        <w:rPr>
          <w:rFonts w:hint="eastAsia"/>
        </w:rPr>
      </w:pPr>
      <w:r>
        <w:t>TRABALHO INFANTIL NO BRASIL</w:t>
      </w:r>
    </w:p>
    <w:p w14:paraId="4B629E06" w14:textId="365534F0" w:rsidR="002A6BA8" w:rsidRPr="00295E96" w:rsidRDefault="00295E96" w:rsidP="00CA63EC">
      <w:pPr>
        <w:pStyle w:val="Standard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t>De acordo com a Pesquisa Nacional por Amostra de Domicílios (PNAD) de 2015, </w:t>
      </w:r>
      <w:r>
        <w:rPr>
          <w:rStyle w:val="nfase"/>
        </w:rPr>
        <w:t>2,7 milhões de crianças e adolescentes de 5 a 17 anos trabalham em todo o território naciona</w:t>
      </w:r>
      <w:r>
        <w:t>l;</w:t>
      </w:r>
    </w:p>
    <w:p w14:paraId="43513880" w14:textId="694672DE" w:rsidR="00295E96" w:rsidRPr="00E36449" w:rsidRDefault="00E36449" w:rsidP="00CA63EC">
      <w:pPr>
        <w:pStyle w:val="Standard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t>Apenas 38% desse total trabalham em atividades agrícolas;</w:t>
      </w:r>
    </w:p>
    <w:p w14:paraId="1079BF49" w14:textId="14D04DD6" w:rsidR="00E36449" w:rsidRPr="00832F43" w:rsidRDefault="00832F43" w:rsidP="00CA63EC">
      <w:pPr>
        <w:pStyle w:val="Standard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t>2 a cada 3 crianças e adolescentes em situação de trabalho infantil são do sexo masculino</w:t>
      </w:r>
    </w:p>
    <w:p w14:paraId="34804A8F" w14:textId="67C1EBE3" w:rsidR="00832F43" w:rsidRPr="009D7743" w:rsidRDefault="00AF6E77" w:rsidP="00CA63EC">
      <w:pPr>
        <w:pStyle w:val="Standard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t>94% do trabalho infantil doméstico é realizado por meninas;</w:t>
      </w:r>
    </w:p>
    <w:p w14:paraId="343286F5" w14:textId="3F1654B7" w:rsidR="009D7743" w:rsidRPr="00DF2638" w:rsidRDefault="009D7743" w:rsidP="00DF2638">
      <w:pPr>
        <w:pStyle w:val="Standard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t>A cada hora uma criança ou adolescente é vítima de exploração sexual.</w:t>
      </w:r>
    </w:p>
    <w:p w14:paraId="075F2BF2" w14:textId="56BCBE8E" w:rsidR="008F2972" w:rsidRPr="009A5305" w:rsidRDefault="008F2972" w:rsidP="008F2972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hint="eastAsia"/>
          <w:b/>
          <w:bCs/>
        </w:rPr>
      </w:pPr>
      <w:r w:rsidRPr="009A5305">
        <w:rPr>
          <w:b/>
          <w:bCs/>
        </w:rPr>
        <w:t>VI. CONCLUSÃO</w:t>
      </w:r>
    </w:p>
    <w:p w14:paraId="551A655A" w14:textId="477E3BD8" w:rsidR="008F2972" w:rsidRDefault="008F2972" w:rsidP="008F2972">
      <w:pPr>
        <w:pStyle w:val="Standard"/>
        <w:spacing w:after="100" w:afterAutospacing="1"/>
        <w:ind w:firstLine="567"/>
        <w:jc w:val="both"/>
        <w:rPr>
          <w:rFonts w:hint="eastAsia"/>
        </w:rPr>
      </w:pPr>
      <w:r>
        <w:t>As crianças, como os pilares do futuro, merecem que sejam respeitados os direitos fundamentais garantidos constitucionalmente. Dessa maneira, é perceptível que existem forma regulares para a promoção da juventude brasileira.</w:t>
      </w:r>
    </w:p>
    <w:p w14:paraId="061160D3" w14:textId="77777777" w:rsidR="008F2972" w:rsidRDefault="008F2972" w:rsidP="008F2972">
      <w:pPr>
        <w:pStyle w:val="Standard"/>
        <w:spacing w:after="100" w:afterAutospacing="1"/>
        <w:ind w:firstLine="567"/>
        <w:jc w:val="both"/>
        <w:rPr>
          <w:rFonts w:hint="eastAsia"/>
        </w:rPr>
      </w:pPr>
      <w:r>
        <w:t xml:space="preserve">De fato, é possível inserir os jovens no mercado brasileiro antes da maioridade civil, por meio de diversos programas profissionalizantes. No entanto, devido à histórica exploração da mão de obra infantil, é nosso dever coletivo estar atento, nas esferas individuais e familiares, ao abuso dessas atividades, visto que as implicações para o </w:t>
      </w:r>
      <w:r>
        <w:lastRenderedPageBreak/>
        <w:t>desenvolvimento físico, mental e educacional das crianças são inegáveis, e as consequências se estendem para gerações futuras, perpetuando ciclos de pobreza e desigualdade.</w:t>
      </w:r>
    </w:p>
    <w:p w14:paraId="45C4EEB2" w14:textId="77777777" w:rsidR="008F2972" w:rsidRDefault="008F2972" w:rsidP="008F2972">
      <w:pPr>
        <w:pStyle w:val="Standard"/>
        <w:spacing w:after="100" w:afterAutospacing="1"/>
        <w:ind w:firstLine="567"/>
        <w:jc w:val="both"/>
        <w:rPr>
          <w:rFonts w:hint="eastAsia"/>
        </w:rPr>
      </w:pPr>
      <w:r>
        <w:t>Nesse contexto, a ratificação de tratados e convenções internacionais, como a Convenção das Nações Unidas sobre os Direitos da Criança e as convenções da OIT, ressalta a necessidade global de erradicar a exploração do trabalho infantil. Enquanto a legislação e as políticas desempenham um papel crucial, a mudança real requer uma abordagem multidisciplinar que envolva governos, organizações não governamentais, setor privado e a sociedade como um todo. A educação emerge como uma arma vital nessa luta, capacitando as crianças com conhecimento e habilidades que podem romper os grilhões do trabalho precoce.</w:t>
      </w:r>
    </w:p>
    <w:p w14:paraId="2CC1AC8A" w14:textId="12D47CA0" w:rsidR="005C5632" w:rsidRDefault="008F2972" w:rsidP="008F2972">
      <w:pPr>
        <w:pStyle w:val="Standard"/>
        <w:spacing w:after="100" w:afterAutospacing="1"/>
        <w:ind w:firstLine="567"/>
        <w:jc w:val="both"/>
      </w:pPr>
      <w:r>
        <w:t>Faz-se necessário, portanto, ações que visam esclarecer para a sociedade os limites inseridos dentro do contexto do trabalho infantil, a fim de que se evite a exploração e, por conseguinte, as crianças possam ter um futuro repleto de possibilidades, saúde e, principalmente, educação.</w:t>
      </w:r>
    </w:p>
    <w:p w14:paraId="07151D9B" w14:textId="378CA707" w:rsidR="002D055A" w:rsidRPr="002D055A" w:rsidRDefault="002D055A" w:rsidP="002D055A">
      <w:pPr>
        <w:pStyle w:val="Standard"/>
        <w:shd w:val="clear" w:color="auto" w:fill="D9D9D9" w:themeFill="background1" w:themeFillShade="D9"/>
        <w:spacing w:after="100" w:afterAutospacing="1"/>
        <w:jc w:val="both"/>
        <w:rPr>
          <w:rFonts w:hint="eastAsia"/>
          <w:b/>
          <w:bCs/>
        </w:rPr>
      </w:pPr>
      <w:r w:rsidRPr="002D055A">
        <w:rPr>
          <w:b/>
          <w:bCs/>
        </w:rPr>
        <w:t>VII. BIBLIOGRAFIA</w:t>
      </w:r>
    </w:p>
    <w:p w14:paraId="1BF39A34" w14:textId="665A1126" w:rsidR="00DB7196" w:rsidRDefault="002D055A" w:rsidP="002D055A">
      <w:pPr>
        <w:pStyle w:val="Standard"/>
        <w:spacing w:after="100" w:afterAutospacing="1"/>
        <w:jc w:val="both"/>
      </w:pPr>
      <w:hyperlink r:id="rId6" w:history="1">
        <w:r w:rsidRPr="00874309">
          <w:rPr>
            <w:rStyle w:val="Hyperlink"/>
          </w:rPr>
          <w:t>https://livredetrabalhoinfantil.org.br/trabalho-infantil/legislacao/</w:t>
        </w:r>
      </w:hyperlink>
    </w:p>
    <w:p w14:paraId="47DEE081" w14:textId="101CCF38" w:rsidR="00EA15C4" w:rsidRDefault="002D055A" w:rsidP="00DB7196">
      <w:pPr>
        <w:pStyle w:val="Standard"/>
        <w:spacing w:after="100" w:afterAutospacing="1"/>
        <w:jc w:val="both"/>
      </w:pPr>
      <w:hyperlink r:id="rId7" w:history="1">
        <w:r>
          <w:rPr>
            <w:rStyle w:val="Hyperlink"/>
          </w:rPr>
          <w:t xml:space="preserve">Trabalho Infantil (OIT </w:t>
        </w:r>
        <w:proofErr w:type="spellStart"/>
        <w:r>
          <w:rPr>
            <w:rStyle w:val="Hyperlink"/>
          </w:rPr>
          <w:t>Brasilia</w:t>
        </w:r>
        <w:proofErr w:type="spellEnd"/>
        <w:r>
          <w:rPr>
            <w:rStyle w:val="Hyperlink"/>
          </w:rPr>
          <w:t>) (ilo.org)</w:t>
        </w:r>
      </w:hyperlink>
    </w:p>
    <w:p w14:paraId="18FF0C93" w14:textId="26BB8005" w:rsidR="004C657C" w:rsidRDefault="002D055A" w:rsidP="002D055A">
      <w:pPr>
        <w:pStyle w:val="Standard"/>
        <w:spacing w:after="100" w:afterAutospacing="1"/>
        <w:jc w:val="both"/>
      </w:pPr>
      <w:hyperlink r:id="rId8" w:history="1">
        <w:r>
          <w:rPr>
            <w:rStyle w:val="Hyperlink"/>
          </w:rPr>
          <w:t>Trabalho infantil: Convenção da OIT sobre trabalho infantil conquista ratificação universal (ilo.org)</w:t>
        </w:r>
      </w:hyperlink>
    </w:p>
    <w:p w14:paraId="2BF73844" w14:textId="1A1DD022" w:rsidR="00C9378B" w:rsidRPr="004C657C" w:rsidRDefault="00C9378B" w:rsidP="002D055A">
      <w:pPr>
        <w:pStyle w:val="Standard"/>
        <w:spacing w:after="100" w:afterAutospacing="1"/>
        <w:jc w:val="both"/>
      </w:pPr>
      <w:hyperlink r:id="rId9" w:history="1">
        <w:r>
          <w:rPr>
            <w:rStyle w:val="Hyperlink"/>
          </w:rPr>
          <w:t>Denúncias - Trabalho Infantil CSJT - TST</w:t>
        </w:r>
      </w:hyperlink>
    </w:p>
    <w:sectPr w:rsidR="00C9378B" w:rsidRPr="004C6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8D7"/>
    <w:multiLevelType w:val="hybridMultilevel"/>
    <w:tmpl w:val="2D289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1F9F"/>
    <w:multiLevelType w:val="hybridMultilevel"/>
    <w:tmpl w:val="B82AA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6F7A"/>
    <w:multiLevelType w:val="multilevel"/>
    <w:tmpl w:val="D83291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D060A60"/>
    <w:multiLevelType w:val="multilevel"/>
    <w:tmpl w:val="5C0A4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6AC2292"/>
    <w:multiLevelType w:val="hybridMultilevel"/>
    <w:tmpl w:val="DF38F4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B679E3"/>
    <w:multiLevelType w:val="hybridMultilevel"/>
    <w:tmpl w:val="4E9AE800"/>
    <w:lvl w:ilvl="0" w:tplc="16FC18D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956599355">
    <w:abstractNumId w:val="2"/>
  </w:num>
  <w:num w:numId="2" w16cid:durableId="2009013106">
    <w:abstractNumId w:val="5"/>
  </w:num>
  <w:num w:numId="3" w16cid:durableId="1548104208">
    <w:abstractNumId w:val="3"/>
  </w:num>
  <w:num w:numId="4" w16cid:durableId="1748187267">
    <w:abstractNumId w:val="4"/>
  </w:num>
  <w:num w:numId="5" w16cid:durableId="416905911">
    <w:abstractNumId w:val="0"/>
  </w:num>
  <w:num w:numId="6" w16cid:durableId="181817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0"/>
    <w:rsid w:val="00004AFA"/>
    <w:rsid w:val="00006B54"/>
    <w:rsid w:val="00011A0C"/>
    <w:rsid w:val="0002329E"/>
    <w:rsid w:val="00057D2F"/>
    <w:rsid w:val="0006138C"/>
    <w:rsid w:val="00070FBF"/>
    <w:rsid w:val="0007112E"/>
    <w:rsid w:val="000835D3"/>
    <w:rsid w:val="00083A4D"/>
    <w:rsid w:val="00095168"/>
    <w:rsid w:val="000C58F7"/>
    <w:rsid w:val="000E1126"/>
    <w:rsid w:val="001020E6"/>
    <w:rsid w:val="001118F9"/>
    <w:rsid w:val="0013043D"/>
    <w:rsid w:val="00134235"/>
    <w:rsid w:val="00144788"/>
    <w:rsid w:val="00145F69"/>
    <w:rsid w:val="00162E34"/>
    <w:rsid w:val="00170EF0"/>
    <w:rsid w:val="00180A94"/>
    <w:rsid w:val="00190B2C"/>
    <w:rsid w:val="0019668C"/>
    <w:rsid w:val="001C7122"/>
    <w:rsid w:val="001C7B1E"/>
    <w:rsid w:val="001F142E"/>
    <w:rsid w:val="0020076D"/>
    <w:rsid w:val="00227C3B"/>
    <w:rsid w:val="00234E95"/>
    <w:rsid w:val="002602DE"/>
    <w:rsid w:val="002612E6"/>
    <w:rsid w:val="00295E96"/>
    <w:rsid w:val="002A66E3"/>
    <w:rsid w:val="002A6BA8"/>
    <w:rsid w:val="002B06F3"/>
    <w:rsid w:val="002B28EF"/>
    <w:rsid w:val="002D055A"/>
    <w:rsid w:val="00313E9E"/>
    <w:rsid w:val="003451DB"/>
    <w:rsid w:val="003815B1"/>
    <w:rsid w:val="00382960"/>
    <w:rsid w:val="003835CB"/>
    <w:rsid w:val="00390CFF"/>
    <w:rsid w:val="003D1577"/>
    <w:rsid w:val="00401C14"/>
    <w:rsid w:val="00407DED"/>
    <w:rsid w:val="00416203"/>
    <w:rsid w:val="004217BF"/>
    <w:rsid w:val="00430AFC"/>
    <w:rsid w:val="00444F24"/>
    <w:rsid w:val="004528D9"/>
    <w:rsid w:val="00452AEB"/>
    <w:rsid w:val="00493484"/>
    <w:rsid w:val="00496CBB"/>
    <w:rsid w:val="004B65B2"/>
    <w:rsid w:val="004B6C28"/>
    <w:rsid w:val="004C657C"/>
    <w:rsid w:val="004E0735"/>
    <w:rsid w:val="004E1D6B"/>
    <w:rsid w:val="004F1F0D"/>
    <w:rsid w:val="005317BD"/>
    <w:rsid w:val="00546C50"/>
    <w:rsid w:val="0055780A"/>
    <w:rsid w:val="005A4DF0"/>
    <w:rsid w:val="005C5632"/>
    <w:rsid w:val="005F5192"/>
    <w:rsid w:val="00630439"/>
    <w:rsid w:val="0064668E"/>
    <w:rsid w:val="00653F25"/>
    <w:rsid w:val="006578EA"/>
    <w:rsid w:val="00661A62"/>
    <w:rsid w:val="00661B88"/>
    <w:rsid w:val="00686AF9"/>
    <w:rsid w:val="0068788F"/>
    <w:rsid w:val="006A4556"/>
    <w:rsid w:val="006A7E30"/>
    <w:rsid w:val="006B4CE1"/>
    <w:rsid w:val="006D51E2"/>
    <w:rsid w:val="006E48EC"/>
    <w:rsid w:val="006F7BF0"/>
    <w:rsid w:val="006F7FFD"/>
    <w:rsid w:val="00702610"/>
    <w:rsid w:val="00702DEE"/>
    <w:rsid w:val="00714438"/>
    <w:rsid w:val="00716BC2"/>
    <w:rsid w:val="00735767"/>
    <w:rsid w:val="0075026F"/>
    <w:rsid w:val="00782A0E"/>
    <w:rsid w:val="0079083B"/>
    <w:rsid w:val="00794648"/>
    <w:rsid w:val="007C07C3"/>
    <w:rsid w:val="007E3E8B"/>
    <w:rsid w:val="007F6214"/>
    <w:rsid w:val="00806703"/>
    <w:rsid w:val="00832F43"/>
    <w:rsid w:val="0083747F"/>
    <w:rsid w:val="008379E6"/>
    <w:rsid w:val="00877B23"/>
    <w:rsid w:val="00883CA6"/>
    <w:rsid w:val="0089552C"/>
    <w:rsid w:val="008B56D0"/>
    <w:rsid w:val="008C191C"/>
    <w:rsid w:val="008D2CE6"/>
    <w:rsid w:val="008D70B1"/>
    <w:rsid w:val="008F2409"/>
    <w:rsid w:val="008F2972"/>
    <w:rsid w:val="009012E5"/>
    <w:rsid w:val="00910437"/>
    <w:rsid w:val="00915A02"/>
    <w:rsid w:val="00961A2C"/>
    <w:rsid w:val="00972B88"/>
    <w:rsid w:val="009A5305"/>
    <w:rsid w:val="009D2D34"/>
    <w:rsid w:val="009D7743"/>
    <w:rsid w:val="00A04060"/>
    <w:rsid w:val="00A2427C"/>
    <w:rsid w:val="00A4540E"/>
    <w:rsid w:val="00A67681"/>
    <w:rsid w:val="00A865E1"/>
    <w:rsid w:val="00A87679"/>
    <w:rsid w:val="00A91E7F"/>
    <w:rsid w:val="00AA00E6"/>
    <w:rsid w:val="00AB065B"/>
    <w:rsid w:val="00AC039A"/>
    <w:rsid w:val="00AC45F4"/>
    <w:rsid w:val="00AD1513"/>
    <w:rsid w:val="00AD6C33"/>
    <w:rsid w:val="00AF0C64"/>
    <w:rsid w:val="00AF6E77"/>
    <w:rsid w:val="00B071A1"/>
    <w:rsid w:val="00B32100"/>
    <w:rsid w:val="00B4134C"/>
    <w:rsid w:val="00B46EEA"/>
    <w:rsid w:val="00B6437C"/>
    <w:rsid w:val="00B80ECD"/>
    <w:rsid w:val="00B950D1"/>
    <w:rsid w:val="00BD4BD0"/>
    <w:rsid w:val="00BD58B0"/>
    <w:rsid w:val="00BE44A7"/>
    <w:rsid w:val="00C07D3F"/>
    <w:rsid w:val="00C338C5"/>
    <w:rsid w:val="00C41FB6"/>
    <w:rsid w:val="00C66E0D"/>
    <w:rsid w:val="00C7576C"/>
    <w:rsid w:val="00C91FCE"/>
    <w:rsid w:val="00C9378B"/>
    <w:rsid w:val="00CA054F"/>
    <w:rsid w:val="00CA55D0"/>
    <w:rsid w:val="00CA63EC"/>
    <w:rsid w:val="00CB73F0"/>
    <w:rsid w:val="00CF02A4"/>
    <w:rsid w:val="00CF3048"/>
    <w:rsid w:val="00D10B14"/>
    <w:rsid w:val="00D23850"/>
    <w:rsid w:val="00D51E43"/>
    <w:rsid w:val="00D627FE"/>
    <w:rsid w:val="00D66990"/>
    <w:rsid w:val="00D715D0"/>
    <w:rsid w:val="00D739B6"/>
    <w:rsid w:val="00D80170"/>
    <w:rsid w:val="00D835C7"/>
    <w:rsid w:val="00D96E2E"/>
    <w:rsid w:val="00DA389D"/>
    <w:rsid w:val="00DA55C5"/>
    <w:rsid w:val="00DB68F7"/>
    <w:rsid w:val="00DB7196"/>
    <w:rsid w:val="00DD087D"/>
    <w:rsid w:val="00DE47F2"/>
    <w:rsid w:val="00DF2638"/>
    <w:rsid w:val="00DF539D"/>
    <w:rsid w:val="00E02FF4"/>
    <w:rsid w:val="00E24415"/>
    <w:rsid w:val="00E317D4"/>
    <w:rsid w:val="00E36449"/>
    <w:rsid w:val="00E438DE"/>
    <w:rsid w:val="00E43DF6"/>
    <w:rsid w:val="00E4567B"/>
    <w:rsid w:val="00E54067"/>
    <w:rsid w:val="00E65860"/>
    <w:rsid w:val="00E70CC2"/>
    <w:rsid w:val="00E73774"/>
    <w:rsid w:val="00E849A9"/>
    <w:rsid w:val="00E8654C"/>
    <w:rsid w:val="00EA15C4"/>
    <w:rsid w:val="00EB5390"/>
    <w:rsid w:val="00F54074"/>
    <w:rsid w:val="00F5537A"/>
    <w:rsid w:val="00F705DE"/>
    <w:rsid w:val="00F71F75"/>
    <w:rsid w:val="00F74E90"/>
    <w:rsid w:val="00F75923"/>
    <w:rsid w:val="00FA6AA8"/>
    <w:rsid w:val="00FC0643"/>
    <w:rsid w:val="00FD5C66"/>
    <w:rsid w:val="00FE2DEE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A715"/>
  <w15:chartTrackingRefBased/>
  <w15:docId w15:val="{3EC6700C-E5E5-444B-916E-610A2C1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90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4E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nfase">
    <w:name w:val="Emphasis"/>
    <w:rsid w:val="004217BF"/>
    <w:rPr>
      <w:i/>
      <w:iCs/>
    </w:rPr>
  </w:style>
  <w:style w:type="paragraph" w:customStyle="1" w:styleId="Textbody">
    <w:name w:val="Text body"/>
    <w:basedOn w:val="Standard"/>
    <w:rsid w:val="00313E9E"/>
    <w:pPr>
      <w:spacing w:after="140" w:line="276" w:lineRule="auto"/>
    </w:pPr>
  </w:style>
  <w:style w:type="character" w:customStyle="1" w:styleId="StrongEmphasis">
    <w:name w:val="Strong Emphasis"/>
    <w:rsid w:val="00E70CC2"/>
    <w:rPr>
      <w:b/>
      <w:bCs/>
    </w:rPr>
  </w:style>
  <w:style w:type="character" w:styleId="Hyperlink">
    <w:name w:val="Hyperlink"/>
    <w:basedOn w:val="Fontepargpadro"/>
    <w:uiPriority w:val="99"/>
    <w:unhideWhenUsed/>
    <w:rsid w:val="002D0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brasilia/noticias/WCMS_752499/lang--pt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o.org/brasilia/temas/trabalho-infantil/lang--pt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redetrabalhoinfantil.org.br/trabalho-infantil/legislaca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egadetrabalhoinfantil.org.br/noticias/materias/relatorio-da-oit-152-milhoes-de-criancas-e-adolescentes-trabalham-no-mund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st.jus.br/web/trabalho-infantil/denunci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2040</Words>
  <Characters>11022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Suzi</dc:creator>
  <cp:keywords/>
  <dc:description/>
  <cp:lastModifiedBy>Katia Suzi</cp:lastModifiedBy>
  <cp:revision>10</cp:revision>
  <dcterms:created xsi:type="dcterms:W3CDTF">2023-08-28T19:00:00Z</dcterms:created>
  <dcterms:modified xsi:type="dcterms:W3CDTF">2023-09-10T16:52:00Z</dcterms:modified>
</cp:coreProperties>
</file>