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SLIDE DO PROJETO!!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https://gamma.app/docs/Vitimas-de-Violacao-dos-Direitos-Humanos-pelo-Abandono-Afetivo-In-v3eons09izj75gr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amma.app/docs/Vitimas-de-Violacao-dos-Direitos-Humanos-pelo-Abandono-Afetivo-In-v3eons09izj75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