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VI</w:t>
      </w:r>
      <w:r w:rsidDel="00000000" w:rsidR="00000000" w:rsidRPr="00000000">
        <w:rPr>
          <w:rtl w:val="0"/>
        </w:rPr>
        <w:t xml:space="preserve"> – MODELO DE CRONOGRAMA DE EXECUÇÃO</w:t>
      </w:r>
    </w:p>
    <w:tbl>
      <w:tblPr>
        <w:tblStyle w:val="Table1"/>
        <w:tblW w:w="12285.0" w:type="dxa"/>
        <w:jc w:val="center"/>
        <w:tblLayout w:type="fixed"/>
        <w:tblLook w:val="0400"/>
      </w:tblPr>
      <w:tblGrid>
        <w:gridCol w:w="5640"/>
        <w:gridCol w:w="660"/>
        <w:gridCol w:w="690"/>
        <w:gridCol w:w="165"/>
        <w:gridCol w:w="165"/>
        <w:gridCol w:w="165"/>
        <w:gridCol w:w="165"/>
        <w:gridCol w:w="675"/>
        <w:gridCol w:w="345"/>
        <w:gridCol w:w="345"/>
        <w:gridCol w:w="165"/>
        <w:gridCol w:w="165"/>
        <w:gridCol w:w="165"/>
        <w:gridCol w:w="165"/>
        <w:gridCol w:w="2610"/>
        <w:tblGridChange w:id="0">
          <w:tblGrid>
            <w:gridCol w:w="5640"/>
            <w:gridCol w:w="660"/>
            <w:gridCol w:w="690"/>
            <w:gridCol w:w="165"/>
            <w:gridCol w:w="165"/>
            <w:gridCol w:w="165"/>
            <w:gridCol w:w="165"/>
            <w:gridCol w:w="675"/>
            <w:gridCol w:w="345"/>
            <w:gridCol w:w="345"/>
            <w:gridCol w:w="165"/>
            <w:gridCol w:w="165"/>
            <w:gridCol w:w="165"/>
            <w:gridCol w:w="165"/>
            <w:gridCol w:w="26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15"/>
            <w:tcBorders>
              <w:top w:color="af7b51" w:space="0" w:sz="8" w:val="single"/>
              <w:left w:color="af7b51" w:space="0" w:sz="8" w:val="single"/>
              <w:bottom w:color="af7b51" w:space="0" w:sz="24" w:val="single"/>
              <w:right w:color="af7b51" w:space="0" w:sz="8" w:val="single"/>
            </w:tcBorders>
            <w:shd w:fill="d9d9d9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120" w:before="1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 DE EXECUÇÃO - modelo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af7b51" w:space="0" w:sz="8" w:val="single"/>
              <w:left w:color="af7b51" w:space="0" w:sz="8" w:val="single"/>
              <w:bottom w:color="af7b51" w:space="0" w:sz="24" w:val="single"/>
              <w:right w:color="af7b51" w:space="0" w:sz="8" w:val="single"/>
            </w:tcBorders>
            <w:shd w:fill="d9d9d9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(sugeridas)</w:t>
            </w:r>
          </w:p>
        </w:tc>
        <w:tc>
          <w:tcPr>
            <w:gridSpan w:val="13"/>
            <w:tcBorders>
              <w:top w:color="af7b51" w:space="0" w:sz="8" w:val="single"/>
              <w:left w:color="af7b51" w:space="0" w:sz="8" w:val="single"/>
              <w:bottom w:color="af7b51" w:space="0" w:sz="24" w:val="single"/>
              <w:right w:color="af7b51" w:space="0" w:sz="8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CRONOGRAMA/MÊS</w:t>
            </w:r>
          </w:p>
        </w:tc>
        <w:tc>
          <w:tcPr>
            <w:tcBorders>
              <w:top w:color="af7b51" w:space="0" w:sz="8" w:val="single"/>
              <w:left w:color="af7b51" w:space="0" w:sz="8" w:val="single"/>
              <w:bottom w:color="af7b51" w:space="0" w:sz="24" w:val="single"/>
              <w:right w:color="af7b51" w:space="0" w:sz="8" w:val="single"/>
            </w:tcBorders>
            <w:shd w:fill="d9d9d9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prevista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Pesquisa exploratória para definição de TEMA/TÍTLO da Disciplina Extensionista.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PREPARO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SETEMBRO: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OUTUBRO:</w:t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NOVEMBRO:</w:t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DEZEMBRO: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  <w:tbl>
            <w:tblPr>
              <w:tblStyle w:val="Table2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spacing w:after="12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4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400"/>
              <w:tblGridChange w:id="0">
                <w:tblGrid>
                  <w:gridCol w:w="240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spacing w:after="12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01/07/2025 – 15/07/2025</w:t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Término: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Escolha da Organização/ Instituição e Elaboração de Projeto.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INTEGRAÇÃO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  <w:tbl>
            <w:tblPr>
              <w:tblStyle w:val="Table4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4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400"/>
              <w:tblGridChange w:id="0">
                <w:tblGrid>
                  <w:gridCol w:w="240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16/07/2025 – 31/07/2025</w:t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 ao Professor do Projeto preliminar e realização de alterações solicitadas. 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DATA: </w:t>
            </w:r>
          </w:p>
          <w:tbl>
            <w:tblPr>
              <w:tblStyle w:val="Table6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4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400"/>
              <w:tblGridChange w:id="0">
                <w:tblGrid>
                  <w:gridCol w:w="240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01/08/2025 – 15/08/2025</w:t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Entrega do Projeto definitivo (corrigido)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bfbfb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  <w:tbl>
            <w:tblPr>
              <w:tblStyle w:val="Table8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4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400"/>
              <w:tblGridChange w:id="0">
                <w:tblGrid>
                  <w:gridCol w:w="240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16/08/2025 – 31/08/2025</w:t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Agendamento para implementação do Projeto na comunidade externa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  <w:tbl>
            <w:tblPr>
              <w:tblStyle w:val="Table10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4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400"/>
              <w:tblGridChange w:id="0">
                <w:tblGrid>
                  <w:gridCol w:w="240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01/09/2025 – 05/09/2025</w:t>
                  </w:r>
                </w:p>
              </w:tc>
            </w:tr>
          </w:tbl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Acertos gerais para implementação do Projeto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DATA:06/09/2025 – 10/09/2025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Implementação do Projeto com coleta de “evidências” e outras informações importantes.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SOCIALIZAÇÃO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DATA:11/09/2025 – 30/10/2025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Elaboração do RELATÓRIO FINAL e envio de toda a documentação comprobatória ao Professor articulador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  <w:tbl>
            <w:tblPr>
              <w:tblStyle w:val="Table12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4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400"/>
              <w:tblGridChange w:id="0">
                <w:tblGrid>
                  <w:gridCol w:w="240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01/11/2025 – 09/12/2025</w:t>
                  </w:r>
                </w:p>
              </w:tc>
            </w:tr>
          </w:tbl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Avaliação pelo Professor articulador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</w:p>
          <w:tbl>
            <w:tblPr>
              <w:tblStyle w:val="Table14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40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400"/>
              <w:tblGridChange w:id="0">
                <w:tblGrid>
                  <w:gridCol w:w="2400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16/11/2025 – 30/11/2025</w:t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(*) Registro e MENÇÃO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CONCLUSÃO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(*) SPGAex e  SEI</w:t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f7b51" w:space="0" w:sz="24" w:val="single"/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6a6a6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af7b51" w:space="0" w:sz="8" w:val="single"/>
              <w:bottom w:color="af7b51" w:space="0" w:sz="8" w:val="single"/>
              <w:right w:color="af7b51" w:space="0" w:sz="8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final:16/11/2025 – 09/12/2025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418" w:top="141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Centro Universotário Processus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</w:t>
    </w: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UNIPROCESSUS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/1</w:t>
    </w:r>
  </w:p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2710E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9B218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B2187"/>
  </w:style>
  <w:style w:type="paragraph" w:styleId="Rodap">
    <w:name w:val="footer"/>
    <w:basedOn w:val="Normal"/>
    <w:link w:val="RodapChar"/>
    <w:uiPriority w:val="99"/>
    <w:unhideWhenUsed w:val="1"/>
    <w:rsid w:val="009B218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B21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7vyBvQPpAgD4c1Xdwie7xh2+Sw==">CgMxLjA4AHIhMUxMOThDM2tiMWlsQlJyYzFhZm5hek81aGlzVUFyRGJD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2024-06-20T15:30:00Z</dcterms:created>
  <dc:creator>Silvana Costa</dc:creator>
</cp:coreProperties>
</file>