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color w:val="003366"/>
          <w:sz w:val="24"/>
          <w:szCs w:val="24"/>
          <w:rtl w:val="0"/>
        </w:rPr>
        <w:t xml:space="preserve">CENTRO UNIVERSITÁRIO PROCESSUS</w:t>
        <w:br w:type="textWrapping"/>
        <w:t xml:space="preserve">Prática Extensionista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RELATÓRIO FINAL (01/2026)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f7f9fa" w:val="clear"/>
          </w:tcPr>
          <w:p w:rsidR="00000000" w:rsidDel="00000000" w:rsidP="00000000" w:rsidRDefault="00000000" w:rsidRPr="00000000" w14:paraId="00000003">
            <w:pPr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CURSOS: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Análise e Desenvolvimento de Sistemas e Sistemas de Informação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7f9fa" w:val="clear"/>
          </w:tcPr>
          <w:p w:rsidR="00000000" w:rsidDel="00000000" w:rsidP="00000000" w:rsidRDefault="00000000" w:rsidRPr="00000000" w14:paraId="00000006">
            <w:pPr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DISCIPLINA EXTENSIONISTA: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Atividade de Extensão – Automação e Processos de Negócios – 1º/2026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7f9fa" w:val="clear"/>
          </w:tcPr>
          <w:p w:rsidR="00000000" w:rsidDel="00000000" w:rsidP="00000000" w:rsidRDefault="00000000" w:rsidRPr="00000000" w14:paraId="00000009">
            <w:pPr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TÍTULO DO PROJETO/AÇÃO: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PROJETO DE DESENVOLVIMENTO DE SISTEMA WEB E AUTOMAÇÃO DE PROCESSOS DE NEGÓCIOS PARA GESTÃO PATRIMONIAL DA OASSAB – OBRAS SOCIAIS DA ARQUIDIOCESE DE BRASÍLIA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7f9fa" w:val="clear"/>
          </w:tcPr>
          <w:p w:rsidR="00000000" w:rsidDel="00000000" w:rsidP="00000000" w:rsidRDefault="00000000" w:rsidRPr="00000000" w14:paraId="0000000C">
            <w:pPr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PERÍODO DE EXECUÇÃO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Início: 23/03/2026 | Data Término: 08/05/2026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7f9fa" w:val="clear"/>
          </w:tcPr>
          <w:p w:rsidR="00000000" w:rsidDel="00000000" w:rsidP="00000000" w:rsidRDefault="00000000" w:rsidRPr="00000000" w14:paraId="0000000F">
            <w:pPr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ALUNO(A):</w:t>
              <w:br w:type="textWrapping"/>
              <w:t xml:space="preserve">Nome Completo / Curso / Matrícula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Evelly Oliveira Farias, Giorgianne Crispim de Araújo Silva, Grégori Crispim de Araújo Silva e Luan Rickson de Carvalho Faria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7f9fa" w:val="clear"/>
          </w:tcPr>
          <w:p w:rsidR="00000000" w:rsidDel="00000000" w:rsidP="00000000" w:rsidRDefault="00000000" w:rsidRPr="00000000" w14:paraId="00000011">
            <w:pPr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PROFESSOR (A) ARTICULADOR (A):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Prof. Me. Henderson Matsuura Sanches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7f9fa" w:val="clear"/>
          </w:tcPr>
          <w:p w:rsidR="00000000" w:rsidDel="00000000" w:rsidP="00000000" w:rsidRDefault="00000000" w:rsidRPr="00000000" w14:paraId="00000014">
            <w:pPr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INSTITUIÇÃO PARCEIRA / ENDEREÇO: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Obras Sociais da Arquidiocese de Brasília (OASSAB)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7f9fa" w:val="clear"/>
          </w:tcPr>
          <w:p w:rsidR="00000000" w:rsidDel="00000000" w:rsidP="00000000" w:rsidRDefault="00000000" w:rsidRPr="00000000" w14:paraId="00000017">
            <w:pPr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PÚBLICO-ALVO: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Crianças, adolescentes, mulheres e famílias em situação de vulnerabilidade atendidas pela OASSAB.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sz w:val="18"/>
          <w:szCs w:val="18"/>
          <w:rtl w:val="0"/>
        </w:rPr>
        <w:br w:type="textWrapping"/>
        <w:t xml:space="preserve">Centro Universitário Processus - UNIPROCESSUS</w:t>
        <w:br w:type="textWrapping"/>
        <w:t xml:space="preserve">1/26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before="0" w:lineRule="auto"/>
        <w:rPr/>
      </w:pPr>
      <w:r w:rsidDel="00000000" w:rsidR="00000000" w:rsidRPr="00000000">
        <w:rPr>
          <w:b w:val="1"/>
          <w:bCs w:val="1"/>
          <w:color w:val="003366"/>
          <w:sz w:val="24"/>
          <w:szCs w:val="24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O presente projeto de extensão apresenta o desenvolvimento de um Sistema Web completo de Gestão Patrimonial Domuspatri, com foco em Automação e Processos de Negócios, voltado ao gerenciamento do patrimônio da Obras Sociais Arquidiocese de Brasília (OASSAB). O diagnóstico inicial evidenciou que o controle de bens materiais era realizado de forma manual, descentralizada e sem padronização, o que dificultava a rastreabilidade dos ativos, a conferência de inventário e a prestação de contas a parceiros e órgãos de controle. Diante desse cenário, a metodologia utilizada neste trabalho foi a Scrum. A ação extensionista proporcionou à instituição parceira uma base tecnológica sólida para modernização de sua gestão patrimonial, ao mesmo tempo em que possibilitou aos estudantes a aplicação prática de conhecimentos do desenvolvimento do sistema Domuspatri.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bCs w:val="1"/>
          <w:color w:val="003366"/>
          <w:sz w:val="24"/>
          <w:szCs w:val="24"/>
          <w:rtl w:val="0"/>
        </w:rPr>
        <w:br w:type="textWrapping"/>
        <w:t xml:space="preserve">RESULTADOS ESPERADOS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A adoção do sistema proposto traz os seguintes benefícios para a OASSAB: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Organização e centralização das informações patrimoniais.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Rastreabilidade de bens, desde a aquisição até eventuais baixas.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Redução de erros e retrabalho decorrentes de registros manuais.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Agilidade na tomada de decisão, por meio de consultas e relatórios.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Fortalecimento da transparência institucional perante parceiros e doadores.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Facilidade de expansão tecnológica, já que o banco de dados pode ser integrado a aplicações futuras.</w:t>
      </w:r>
    </w:p>
    <w:p w:rsidR="00000000" w:rsidDel="00000000" w:rsidP="00000000" w:rsidRDefault="00000000" w:rsidRPr="00000000" w14:paraId="00000026">
      <w:pPr>
        <w:jc w:val="center"/>
        <w:rPr/>
      </w:pPr>
      <w:r w:rsidDel="00000000" w:rsidR="00000000" w:rsidRPr="00000000">
        <w:rPr>
          <w:sz w:val="18"/>
          <w:szCs w:val="18"/>
          <w:rtl w:val="0"/>
        </w:rPr>
        <w:br w:type="textWrapping"/>
        <w:t xml:space="preserve">Centro Universitário Processus - UNIPROCESSUS</w:t>
        <w:br w:type="textWrapping"/>
        <w:t xml:space="preserve">2/26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before="0" w:lineRule="auto"/>
        <w:rPr/>
      </w:pPr>
      <w:r w:rsidDel="00000000" w:rsidR="00000000" w:rsidRPr="00000000">
        <w:rPr>
          <w:color w:val="003366"/>
          <w:sz w:val="26"/>
          <w:szCs w:val="26"/>
          <w:rtl w:val="0"/>
        </w:rPr>
        <w:t xml:space="preserve">ANEXOS AO RELATÓRIO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Material Educativo: Slide teórico apresentado na oficina educativa.</w:t>
      </w:r>
    </w:p>
    <w:p w:rsidR="00000000" w:rsidDel="00000000" w:rsidP="00000000" w:rsidRDefault="00000000" w:rsidRPr="00000000" w14:paraId="0000002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DOCUMENTAÇÃO COMPLEMENTAR E CRONOGRAMA DE ANEXOS: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Material Educativo: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Link do vídeo didático apresentado durante a apresentação teórica:</w:t>
        <w:br w:type="textWrapping"/>
        <w:t xml:space="preserve">https://youtu.be/XYZJTPfrp-k?feature=shared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Material Educativo: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Modelo dos panfletos disponibilizados para as crianças (Impactos do plástico no meio ambiente, decomposição de até 400 anos, projeção de peso para 2050, uso substituindo centenas de sacolas, e dados do UNEP / World Economic Forum).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Lista de presença - Apresentação Interna: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Documentação contendo as assinaturas dos alunos e validação da Profa. Silvana Costa (Coord. de Extensão Acadêmica e Social) no Centro Universitário UniProcessus.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Lista de presença - Apresentação Externa: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Documentação datada de 05 de Maio de 2026, realizada no CECON - Ceilândia Norte (QNN 15 Módulo A Área Especial), validando a presença de alunos e convidados.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Declaração de CECON: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 emitido pelo Governo do Distrito Federal (GDF) - Secretaria de Estado de Desenvolvimento Social (SEDES) confirmando a palestra e oficina educativa ministrada pelos acadêmicos (ex: Ronaldo Vilas Boas Fonseca) em 05/05/2026 assinada por Maria Ledinalva de Sousa Silva (Chefe do CECON Ceilândia Norte).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Entrada CECON: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Registro fotográfico comprobatório do local da ação.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 Apresentação Teórica da oficina: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Registro fotográfico contendo a exibição dos slides para o público-alvo.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9. Desenvolvimento da Oficina prática: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Registro do processo de customização e pintura manual das ecobags.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10. Fase final da oficina prática: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Fotografia exibindo o mosaico de sacolas ecológicas finalizadas pelas crianças.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11. Universitários responsáveis pela oficina no CECON: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Fotografia oficial da equipe de graduandos executores.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12. Universitários e Professoras: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Registro final de encerramento da ação com a coordenação e equipe.</w:t>
      </w:r>
    </w:p>
    <w:p w:rsidR="00000000" w:rsidDel="00000000" w:rsidP="00000000" w:rsidRDefault="00000000" w:rsidRPr="00000000" w14:paraId="00000039">
      <w:pPr>
        <w:spacing w:after="200" w:before="0" w:lineRule="auto"/>
        <w:jc w:val="center"/>
        <w:rPr/>
      </w:pPr>
      <w:r w:rsidDel="00000000" w:rsidR="00000000" w:rsidRPr="00000000">
        <w:rPr>
          <w:sz w:val="18"/>
          <w:szCs w:val="18"/>
          <w:rtl w:val="0"/>
        </w:rPr>
        <w:br w:type="textWrapping"/>
        <w:t xml:space="preserve">Centro Universitário Processus - UNIPROCESSUS</w:t>
        <w:br w:type="textWrapping"/>
        <w:t xml:space="preserve">26/26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8">
      <w:start w:val="1"/>
      <w:numFmt w:val="bullet"/>
      <w:lvlText w:val="■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before="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