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</w:rPr>
      </w:pPr>
      <w:bookmarkStart w:colFirst="0" w:colLast="0" w:name="_heading=h.xviovgvsiroh" w:id="0"/>
      <w:bookmarkEnd w:id="0"/>
      <w:r w:rsidDel="00000000" w:rsidR="00000000" w:rsidRPr="00000000">
        <w:rPr>
          <w:b w:val="1"/>
          <w:bCs w:val="1"/>
          <w:rtl w:val="0"/>
        </w:rPr>
        <w:t xml:space="preserve">Anexo III</w:t>
      </w:r>
      <w:r w:rsidDel="00000000" w:rsidR="00000000" w:rsidRPr="00000000">
        <w:rPr>
          <w:rtl w:val="0"/>
        </w:rPr>
        <w:t xml:space="preserve"> –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QUADRO DE ATIVIDADES  - MODELO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</w:rPr>
      </w:pPr>
      <w:bookmarkStart w:colFirst="0" w:colLast="0" w:name="_heading=h.fy84j86onc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Fase(s) de ( x  ) Preparo   (   ) Integração    (  X  ) Socialização</w:t>
      </w:r>
    </w:p>
    <w:p w:rsidR="00000000" w:rsidDel="00000000" w:rsidP="00000000" w:rsidRDefault="00000000" w:rsidRPr="00000000" w14:paraId="00000004">
      <w:pPr>
        <w:ind w:left="2832" w:firstLine="1134.0000000000005"/>
        <w:jc w:val="both"/>
        <w:rPr>
          <w:rFonts w:ascii="Arial" w:cs="Arial" w:eastAsia="Arial" w:hAnsi="Arial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45"/>
        <w:gridCol w:w="5610"/>
        <w:tblGridChange w:id="0">
          <w:tblGrid>
            <w:gridCol w:w="3945"/>
            <w:gridCol w:w="56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CURSO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SISTEMAS DA INFORMAÇÃO / ANÁLISE E DESENVOLVIMENTO DE SISTEMAS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DISCIPLINA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280" w:before="28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Modelagem e Diagnóstico de Negócio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PERÍODO DA TURMA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 Semestre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PROFESSOR(A) ARTICULADOR(A)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280" w:before="28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Henderson Matsuura Sanches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ALUNO(A)</w:t>
            </w:r>
          </w:p>
          <w:p w:rsidR="00000000" w:rsidDel="00000000" w:rsidP="00000000" w:rsidRDefault="00000000" w:rsidRPr="00000000" w14:paraId="0000000F">
            <w:pPr>
              <w:spacing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(Nome e Matrícula)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120" w:before="120" w:lineRule="auto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Cristianny de Araújo Sena Maquera-2518190000019</w:t>
              <w:br w:type="textWrapping"/>
              <w:t xml:space="preserve">Igor Gomes da Silva - 2528190000004</w:t>
            </w:r>
            <w:r w:rsidDel="00000000" w:rsidR="00000000" w:rsidRPr="00000000">
              <w:rPr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Diego Canuto Coelho Cardoso - 2318200000006</w:t>
            </w:r>
            <w:r w:rsidDel="00000000" w:rsidR="00000000" w:rsidRPr="00000000">
              <w:rPr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Italo Gabriel Ferreira Luz - 2428190000011 </w:t>
              <w:br w:type="textWrapping"/>
              <w:t xml:space="preserve">Gabriel Arcanjo Jorge - 2518190000016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ATIVIDADE (Resumido)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Visita em 2 obras que a empresa tem participação com prestador de serviço na parte de instalação de piso em manta para uma universidade e treinamento de sobre produto com teoria e prática. </w:t>
            </w:r>
          </w:p>
          <w:p w:rsidR="00000000" w:rsidDel="00000000" w:rsidP="00000000" w:rsidRDefault="00000000" w:rsidRPr="00000000" w14:paraId="00000013">
            <w:pPr>
              <w:spacing w:after="120" w:before="120" w:lineRule="auto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        04/06/2026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LOCAL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Goiânia - GO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DURAÇÃO DA ATIVIDADE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 horas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PÚBLICO ESTIMADO</w:t>
            </w:r>
          </w:p>
        </w:tc>
        <w:tc>
          <w:tcPr/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pacing w:after="120" w:before="120" w:lineRule="auto"/>
              <w:ind w:left="720" w:hanging="360"/>
              <w:jc w:val="center"/>
              <w:rPr>
                <w:rFonts w:ascii="Arial" w:cs="Arial" w:eastAsia="Arial" w:hAnsi="Arial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40 pessoas</w:t>
            </w:r>
          </w:p>
        </w:tc>
      </w:tr>
    </w:tbl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FOTOS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6105525" cy="4012964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0129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center" w:leader="none" w:pos="4419"/>
          <w:tab w:val="right" w:leader="none" w:pos="8838"/>
        </w:tabs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4086225" cy="3879614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968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8796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6014883" cy="4695825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4883" cy="4695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962650" cy="3500921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5009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15000" cy="4384439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3844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7" w:w="11905" w:orient="portrait"/>
      <w:pgMar w:bottom="851" w:top="1134" w:left="1440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Verdana"/>
  <w:font w:name="Times New Roman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/1</w:t>
    </w:r>
  </w:p>
  <w:p w:rsidR="00000000" w:rsidDel="00000000" w:rsidP="00000000" w:rsidRDefault="00000000" w:rsidRPr="00000000" w14:paraId="0000003F">
    <w:pPr>
      <w:rPr>
        <w:rFonts w:ascii="Comic Sans MS" w:cs="Comic Sans MS" w:eastAsia="Comic Sans MS" w:hAnsi="Comic Sans MS"/>
        <w:sz w:val="16"/>
        <w:szCs w:val="16"/>
      </w:rPr>
    </w:pPr>
    <w:r w:rsidDel="00000000" w:rsidR="00000000" w:rsidRPr="00000000">
      <w:rPr>
        <w:rFonts w:ascii="Comic Sans MS" w:cs="Comic Sans MS" w:eastAsia="Comic Sans MS" w:hAnsi="Comic Sans MS"/>
        <w:sz w:val="16"/>
        <w:szCs w:val="16"/>
        <w:rtl w:val="0"/>
      </w:rPr>
      <w:t xml:space="preserve">Centro Universitário Processus - UNIPROCESSUS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tabs>
        <w:tab w:val="right" w:leader="none" w:pos="8838"/>
      </w:tabs>
      <w:jc w:val="center"/>
      <w:rPr>
        <w:b w:val="1"/>
        <w:bCs w:val="1"/>
        <w:sz w:val="48"/>
        <w:szCs w:val="4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2352675</wp:posOffset>
          </wp:positionH>
          <wp:positionV relativeFrom="paragraph">
            <wp:posOffset>-165099</wp:posOffset>
          </wp:positionV>
          <wp:extent cx="1066800" cy="542925"/>
          <wp:effectExtent b="0" l="0" r="0" t="0"/>
          <wp:wrapNone/>
          <wp:docPr descr="Logotipo&#10;&#10;Descrição gerada automaticamente com confiança baixa" id="3" name="image1.jpg"/>
          <a:graphic>
            <a:graphicData uri="http://schemas.openxmlformats.org/drawingml/2006/picture">
              <pic:pic>
                <pic:nvPicPr>
                  <pic:cNvPr descr="Logotipo&#10;&#10;Descrição gerada automaticamente com confiança baix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6800" cy="5429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838"/>
      </w:tabs>
      <w:jc w:val="center"/>
      <w:rPr>
        <w:color w:val="000000"/>
        <w:sz w:val="36"/>
        <w:szCs w:val="36"/>
      </w:rPr>
    </w:pPr>
    <w:r w:rsidDel="00000000" w:rsidR="00000000" w:rsidRPr="00000000">
      <w:rPr>
        <w:b w:val="1"/>
        <w:bCs w:val="1"/>
        <w:color w:val="000000"/>
        <w:sz w:val="36"/>
        <w:szCs w:val="36"/>
        <w:rtl w:val="0"/>
      </w:rPr>
      <w:t xml:space="preserve">Centro Universitário Processus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0" w:firstLine="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0" w:firstLine="0"/>
    </w:pPr>
    <w:rPr>
      <w:rFonts w:ascii="Arial" w:cs="Arial" w:eastAsia="Arial" w:hAnsi="Arial"/>
      <w:b w:val="1"/>
      <w:bCs w:val="1"/>
      <w:color w:val="ff0000"/>
    </w:rPr>
  </w:style>
  <w:style w:type="paragraph" w:styleId="Heading6">
    <w:name w:val="heading 6"/>
    <w:basedOn w:val="Normal"/>
    <w:next w:val="Normal"/>
    <w:pPr>
      <w:spacing w:after="60" w:before="240" w:lineRule="auto"/>
      <w:ind w:left="0" w:firstLine="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4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mJCKU97M8Q/Uigc0e47elVu1jA==">CgMxLjAyDmgueHZpb3ZndnNpcm9oMg5oLmZ5ODRqODZvbmNsbDgAciExeG1GR0RiRnI1dGlIM25OWEZscmFkU0pPN05nRTBGLUo=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