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s/font15.odttf" ContentType="application/vnd.openxmlformats-officedocument.obfuscatedFont"/>
  <Override PartName="/word/fonts/font8.odttf" ContentType="application/vnd.openxmlformats-officedocument.obfuscatedFont"/>
  <Override PartName="/word/fonts/font14.odttf" ContentType="application/vnd.openxmlformats-officedocument.obfuscatedFont"/>
  <Override PartName="/word/fonts/font7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5.odttf" ContentType="application/vnd.openxmlformats-officedocument.obfuscatedFont"/>
  <Override PartName="/word/fonts/font16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3.odttf" ContentType="application/vnd.openxmlformats-officedocument.obfuscatedFont"/>
  <Override PartName="/word/fonts/font6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jc w:val="center"/>
        <w:rPr/>
      </w:pPr>
      <w:r>
        <w:rPr>
          <w:b/>
          <w:bCs/>
        </w:rPr>
        <w:t>Anexo I</w:t>
      </w:r>
      <w:r>
        <w:rPr/>
        <w:t xml:space="preserve"> – MODELO DE PROJETO EXTENSIONISTA</w:t>
      </w:r>
    </w:p>
    <w:p>
      <w:pPr>
        <w:pStyle w:val="normal1"/>
        <w:spacing w:lineRule="auto" w:line="240" w:before="280" w:after="280"/>
        <w:jc w:val="center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drawing>
          <wp:anchor distT="0" distB="0" distL="114300" distR="114300" simplePos="0" relativeHeight="8" behindDoc="0" locked="0" layoutInCell="0" allowOverlap="1">
            <wp:simplePos x="0" y="0"/>
            <wp:positionH relativeFrom="column">
              <wp:posOffset>310515</wp:posOffset>
            </wp:positionH>
            <wp:positionV relativeFrom="paragraph">
              <wp:posOffset>513715</wp:posOffset>
            </wp:positionV>
            <wp:extent cx="992505" cy="447675"/>
            <wp:effectExtent l="0" t="0" r="0" b="0"/>
            <wp:wrapTopAndBottom/>
            <wp:docPr id="1" name="image2.jpg" descr="C:\Users\User\Documents\LOGO\NOVO CENTRO UNIVERSITÁRIO\FINAL  VALE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C:\Users\User\Documents\LOGO\NOVO CENTRO UNIVERSITÁRIO\FINAL  VALENDO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"/>
        <w:jc w:val="center"/>
        <w:rPr>
          <w:b/>
          <w:bCs/>
        </w:rPr>
      </w:pPr>
      <w:r>
        <w:rPr>
          <w:b/>
          <w:bCs/>
        </w:rPr>
        <w:t>CENTRO UNIVERSITÁRIO PROCESSUS</w:t>
      </w:r>
    </w:p>
    <w:p>
      <w:pPr>
        <w:pStyle w:val="normal1"/>
        <w:jc w:val="center"/>
        <w:rPr>
          <w:b/>
          <w:bCs/>
        </w:rPr>
      </w:pPr>
      <w:r>
        <w:rPr>
          <w:b/>
          <w:bCs/>
        </w:rPr>
        <w:t>Prática Extensionista</w:t>
      </w:r>
    </w:p>
    <w:p>
      <w:pPr>
        <w:pStyle w:val="normal1"/>
        <w:spacing w:lineRule="auto" w:line="240" w:before="280" w:after="280"/>
        <w:jc w:val="center"/>
        <w:rPr>
          <w:rFonts w:ascii="Verdana" w:hAnsi="Verdana" w:eastAsia="Verdana" w:cs="Verdana"/>
          <w:b/>
          <w:bCs/>
          <w:color w:val="000000"/>
          <w:sz w:val="20"/>
          <w:szCs w:val="20"/>
        </w:rPr>
      </w:pPr>
      <w:r>
        <w:rPr>
          <w:b/>
          <w:bCs/>
        </w:rPr>
        <w:t>PROJETO/AÇÃO (semestre/ano)</w:t>
      </w:r>
    </w:p>
    <w:p>
      <w:pPr>
        <w:pStyle w:val="normal1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b/>
          <w:bCs/>
          <w:color w:val="000000"/>
          <w:sz w:val="20"/>
          <w:szCs w:val="20"/>
        </w:rPr>
        <w:t> </w:t>
      </w:r>
    </w:p>
    <w:p>
      <w:pPr>
        <w:pStyle w:val="normal1"/>
        <w:spacing w:lineRule="auto" w:line="240" w:before="280" w:after="280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b/>
          <w:bCs/>
          <w:color w:val="000000"/>
          <w:sz w:val="20"/>
          <w:szCs w:val="20"/>
        </w:rPr>
        <w:t> </w:t>
      </w:r>
      <w:r>
        <w:rPr>
          <w:rFonts w:eastAsia="Verdana" w:cs="Verdana" w:ascii="Verdana" w:hAnsi="Verdana"/>
          <w:b/>
          <w:bCs/>
          <w:color w:val="000000"/>
          <w:sz w:val="20"/>
          <w:szCs w:val="20"/>
        </w:rPr>
        <w:t>1. </w:t>
      </w:r>
      <w:r>
        <w:rPr>
          <w:rFonts w:eastAsia="Verdana" w:cs="Verdana" w:ascii="Verdana" w:hAnsi="Verdana"/>
          <w:b/>
          <w:bCs/>
          <w:color w:val="000000"/>
          <w:sz w:val="20"/>
          <w:szCs w:val="20"/>
          <w:highlight w:val="lightGray"/>
          <w:u w:val="single"/>
        </w:rPr>
        <w:t>Identificação do Objeto</w:t>
      </w:r>
    </w:p>
    <w:tbl>
      <w:tblPr>
        <w:tblStyle w:val="Table1"/>
        <w:tblW w:w="870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/>
      </w:tblPr>
      <w:tblGrid>
        <w:gridCol w:w="8700"/>
      </w:tblGrid>
      <w:tr>
        <w:trPr/>
        <w:tc>
          <w:tcPr>
            <w:tcW w:w="870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spacing w:lineRule="auto" w:line="240" w:before="0" w:after="280"/>
              <w:rPr>
                <w:rFonts w:ascii="Verdana" w:hAnsi="Verdana" w:eastAsia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Atividade Extensionista:</w:t>
            </w:r>
          </w:p>
          <w:tbl>
            <w:tblPr>
              <w:tblStyle w:val="Table2"/>
              <w:tblW w:w="8417" w:type="dxa"/>
              <w:jc w:val="start"/>
              <w:tblInd w:w="105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400"/>
            </w:tblPr>
            <w:tblGrid>
              <w:gridCol w:w="8417"/>
            </w:tblGrid>
            <w:tr>
              <w:trPr>
                <w:trHeight w:val="490" w:hRule="atLeast"/>
              </w:trPr>
              <w:tc>
                <w:tcPr>
                  <w:tcW w:w="8417" w:type="dxa"/>
                  <w:tcBorders/>
                  <w:vAlign w:val="center"/>
                </w:tcPr>
                <w:p>
                  <w:pPr>
                    <w:pStyle w:val="normal1"/>
                    <w:ind w:hanging="0" w:start="375"/>
                    <w:rPr>
                      <w:rFonts w:ascii="Helvetica Neue" w:hAnsi="Helvetica Neue" w:eastAsia="Helvetica Neue" w:cs="Helvetica Neue"/>
                      <w:sz w:val="17"/>
                      <w:szCs w:val="17"/>
                    </w:rPr>
                  </w:pPr>
                  <w:r>
                    <w:rPr>
                      <w:rFonts w:eastAsia="Helvetica Neue" w:cs="Helvetica Neue" w:ascii="Helvetica Neue" w:hAnsi="Helvetica Neue"/>
                      <w:sz w:val="17"/>
                      <w:szCs w:val="17"/>
                    </w:rPr>
                    <w:t xml:space="preserve">PROGRAMA (    )             PROJETO  (  </w:t>
                  </w:r>
                  <w:r>
                    <w:rPr>
                      <w:rFonts w:eastAsia="Helvetica Neue" w:cs="Helvetica Neue" w:ascii="Helvetica Neue" w:hAnsi="Helvetica Neue"/>
                      <w:color w:val="FF0000"/>
                      <w:sz w:val="17"/>
                      <w:szCs w:val="17"/>
                    </w:rPr>
                    <w:t xml:space="preserve">X </w:t>
                  </w:r>
                  <w:r>
                    <w:rPr>
                      <w:rFonts w:eastAsia="Helvetica Neue" w:cs="Helvetica Neue" w:ascii="Helvetica Neue" w:hAnsi="Helvetica Neue"/>
                      <w:sz w:val="17"/>
                      <w:szCs w:val="17"/>
                    </w:rPr>
                    <w:t>)              CURSO (    )              OFICINA (    )</w:t>
                  </w:r>
                </w:p>
                <w:p>
                  <w:pPr>
                    <w:pStyle w:val="normal1"/>
                    <w:ind w:hanging="0" w:start="375"/>
                    <w:rPr>
                      <w:rFonts w:ascii="Helvetica Neue" w:hAnsi="Helvetica Neue" w:eastAsia="Helvetica Neue" w:cs="Helvetica Neue"/>
                      <w:sz w:val="17"/>
                      <w:szCs w:val="17"/>
                    </w:rPr>
                  </w:pPr>
                  <w:r>
                    <w:rPr>
                      <w:rFonts w:eastAsia="Helvetica Neue" w:cs="Helvetica Neue" w:ascii="Helvetica Neue" w:hAnsi="Helvetica Neue"/>
                      <w:sz w:val="17"/>
                      <w:szCs w:val="17"/>
                    </w:rPr>
                  </w:r>
                </w:p>
                <w:p>
                  <w:pPr>
                    <w:pStyle w:val="normal1"/>
                    <w:ind w:hanging="0" w:start="375"/>
                    <w:rPr>
                      <w:rFonts w:ascii="Helvetica Neue" w:hAnsi="Helvetica Neue" w:eastAsia="Helvetica Neue" w:cs="Helvetica Neue"/>
                      <w:sz w:val="17"/>
                      <w:szCs w:val="17"/>
                    </w:rPr>
                  </w:pPr>
                  <w:r>
                    <w:rPr>
                      <w:rFonts w:eastAsia="Helvetica Neue" w:cs="Helvetica Neue" w:ascii="Helvetica Neue" w:hAnsi="Helvetica Neue"/>
                      <w:sz w:val="17"/>
                      <w:szCs w:val="17"/>
                    </w:rPr>
                    <w:t xml:space="preserve">EVENTO (     )            PRESTAÇÃO DE SERVIÇOS (      )          AÇÃO DE EXTENSÃO SOCIAL ( </w:t>
                  </w:r>
                  <w:r>
                    <w:rPr>
                      <w:rFonts w:eastAsia="Helvetica Neue" w:cs="Helvetica Neue" w:ascii="Helvetica Neue" w:hAnsi="Helvetica Neue"/>
                      <w:color w:val="FF0000"/>
                      <w:sz w:val="17"/>
                      <w:szCs w:val="17"/>
                    </w:rPr>
                    <w:t>X</w:t>
                  </w:r>
                  <w:r>
                    <w:rPr>
                      <w:rFonts w:eastAsia="Helvetica Neue" w:cs="Helvetica Neue" w:ascii="Helvetica Neue" w:hAnsi="Helvetica Neue"/>
                      <w:sz w:val="17"/>
                      <w:szCs w:val="17"/>
                    </w:rPr>
                    <w:t xml:space="preserve"> )</w:t>
                  </w:r>
                </w:p>
              </w:tc>
            </w:tr>
          </w:tbl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Área Temática: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Interseção com a área de Educação e Desenvolvimento Social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Linha de Extensão: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 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Desenvolvimento tecnológico e inovação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Local de implementação (Instituição parceira/conveniada):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Casa Azul Felipe Augusto (Unidade Anexo)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QN 311 Conjunto 3 - Área Especial - Samambaia Sul, Brasília - DF, 72307-000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Título: </w:t>
            </w:r>
          </w:p>
          <w:p>
            <w:pPr>
              <w:pStyle w:val="normal1"/>
              <w:spacing w:lineRule="auto" w:line="240" w:before="280" w:after="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</w:tc>
      </w:tr>
    </w:tbl>
    <w:p>
      <w:pPr>
        <w:pStyle w:val="normal1"/>
        <w:spacing w:lineRule="auto" w:line="240" w:before="280" w:after="280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b/>
          <w:bCs/>
          <w:color w:val="000000"/>
          <w:sz w:val="20"/>
          <w:szCs w:val="20"/>
        </w:rPr>
        <w:t>  </w:t>
      </w:r>
      <w:r>
        <w:rPr>
          <w:rFonts w:eastAsia="Verdana" w:cs="Verdana" w:ascii="Verdana" w:hAnsi="Verdana"/>
          <w:b/>
          <w:bCs/>
          <w:color w:val="000000"/>
          <w:sz w:val="20"/>
          <w:szCs w:val="20"/>
        </w:rPr>
        <w:t xml:space="preserve">2. </w:t>
      </w:r>
      <w:r>
        <w:rPr>
          <w:rFonts w:eastAsia="Verdana" w:cs="Verdana" w:ascii="Verdana" w:hAnsi="Verdana"/>
          <w:b/>
          <w:bCs/>
          <w:color w:val="000000"/>
          <w:sz w:val="20"/>
          <w:szCs w:val="20"/>
          <w:highlight w:val="lightGray"/>
          <w:u w:val="single"/>
        </w:rPr>
        <w:t>Identificação dos Autor(es) e Articulador(es)</w:t>
      </w:r>
    </w:p>
    <w:tbl>
      <w:tblPr>
        <w:tblStyle w:val="Table3"/>
        <w:tblW w:w="870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/>
      </w:tblPr>
      <w:tblGrid>
        <w:gridCol w:w="8700"/>
      </w:tblGrid>
      <w:tr>
        <w:trPr/>
        <w:tc>
          <w:tcPr>
            <w:tcW w:w="870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spacing w:lineRule="auto" w:line="240" w:before="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 xml:space="preserve">CURSO: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Analise e Desenvolvimento de Sistemas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 xml:space="preserve">DISCIPLINA EXTENSIONSITA: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Modelagem e Recuperação de Dados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 xml:space="preserve">Coordenador de Curso: </w:t>
            </w:r>
            <w:r>
              <w:rPr/>
              <w:t>Análise e Desenvolvimento de Sistemas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 xml:space="preserve">NOME: </w:t>
            </w:r>
            <w:r>
              <w:rPr/>
              <w:t>Henderson Matsuura Sanches</w:t>
            </w: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 </w:t>
            </w:r>
          </w:p>
          <w:p>
            <w:pPr>
              <w:pStyle w:val="normal1"/>
              <w:spacing w:lineRule="auto" w:line="240" w:before="280" w:after="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</w:tc>
      </w:tr>
    </w:tbl>
    <w:p>
      <w:pPr>
        <w:pStyle w:val="normal1"/>
        <w:spacing w:lineRule="auto" w:line="240" w:before="280" w:after="280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b/>
          <w:bCs/>
          <w:color w:val="000000"/>
          <w:sz w:val="20"/>
          <w:szCs w:val="20"/>
        </w:rPr>
        <w:t> </w:t>
      </w:r>
    </w:p>
    <w:tbl>
      <w:tblPr>
        <w:tblStyle w:val="Table4"/>
        <w:tblW w:w="870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/>
      </w:tblPr>
      <w:tblGrid>
        <w:gridCol w:w="8700"/>
      </w:tblGrid>
      <w:tr>
        <w:trPr/>
        <w:tc>
          <w:tcPr>
            <w:tcW w:w="870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spacing w:lineRule="auto" w:line="240" w:before="0" w:after="280"/>
              <w:rPr>
                <w:rFonts w:ascii="Verdana" w:hAnsi="Verdana" w:eastAsia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Professor(a) Articulador(a):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 xml:space="preserve">NOME: </w:t>
            </w:r>
            <w:r>
              <w:rPr/>
              <w:t>Henderson Matsuura Sanches</w:t>
            </w: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</w:p>
          <w:p>
            <w:pPr>
              <w:pStyle w:val="normal1"/>
              <w:spacing w:lineRule="auto" w:line="240" w:before="280" w:after="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</w:tc>
      </w:tr>
    </w:tbl>
    <w:p>
      <w:pPr>
        <w:pStyle w:val="normal1"/>
        <w:spacing w:lineRule="auto" w:line="240" w:before="280" w:after="280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b/>
          <w:bCs/>
          <w:color w:val="000000"/>
          <w:sz w:val="20"/>
          <w:szCs w:val="20"/>
        </w:rPr>
        <w:t> </w:t>
      </w:r>
      <w:r>
        <w:rPr>
          <w:rFonts w:eastAsia="Verdana" w:cs="Verdana" w:ascii="Verdana" w:hAnsi="Verdana"/>
          <w:b/>
          <w:bCs/>
          <w:color w:val="000000"/>
          <w:sz w:val="20"/>
          <w:szCs w:val="20"/>
        </w:rPr>
        <w:t>Aluno(a)</w:t>
      </w:r>
    </w:p>
    <w:tbl>
      <w:tblPr>
        <w:tblStyle w:val="Table5"/>
        <w:tblW w:w="882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/>
      </w:tblPr>
      <w:tblGrid>
        <w:gridCol w:w="8827"/>
      </w:tblGrid>
      <w:tr>
        <w:trPr>
          <w:trHeight w:val="244" w:hRule="atLeast"/>
        </w:trPr>
        <w:tc>
          <w:tcPr>
            <w:tcW w:w="882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NOME/Matrícula/Contato:</w:t>
            </w:r>
          </w:p>
        </w:tc>
      </w:tr>
      <w:tr>
        <w:trPr>
          <w:trHeight w:val="244" w:hRule="atLeast"/>
        </w:trPr>
        <w:tc>
          <w:tcPr>
            <w:tcW w:w="882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>
        <w:trPr>
          <w:trHeight w:val="260" w:hRule="atLeast"/>
        </w:trPr>
        <w:tc>
          <w:tcPr>
            <w:tcW w:w="882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Gabriel Vinicius Lima Soares</w:t>
            </w:r>
          </w:p>
        </w:tc>
      </w:tr>
      <w:tr>
        <w:trPr>
          <w:trHeight w:val="244" w:hRule="atLeast"/>
        </w:trPr>
        <w:tc>
          <w:tcPr>
            <w:tcW w:w="882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 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2428190000010</w:t>
            </w:r>
          </w:p>
        </w:tc>
      </w:tr>
      <w:tr>
        <w:trPr>
          <w:trHeight w:val="244" w:hRule="atLeast"/>
        </w:trPr>
        <w:tc>
          <w:tcPr>
            <w:tcW w:w="8827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soaresgabrielvinicius@gmail.com</w:t>
            </w:r>
          </w:p>
        </w:tc>
      </w:tr>
    </w:tbl>
    <w:p>
      <w:pPr>
        <w:pStyle w:val="normal1"/>
        <w:spacing w:lineRule="auto" w:line="240" w:before="280" w:after="280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b/>
          <w:bCs/>
          <w:color w:val="000000"/>
          <w:sz w:val="20"/>
          <w:szCs w:val="20"/>
        </w:rPr>
        <w:t> </w:t>
      </w:r>
    </w:p>
    <w:p>
      <w:pPr>
        <w:pStyle w:val="normal1"/>
        <w:spacing w:lineRule="auto" w:line="240" w:before="280" w:after="280"/>
        <w:rPr>
          <w:rFonts w:ascii="Verdana" w:hAnsi="Verdana" w:eastAsia="Verdana" w:cs="Verdana"/>
          <w:color w:val="000000"/>
          <w:sz w:val="20"/>
          <w:szCs w:val="20"/>
        </w:rPr>
      </w:pPr>
      <w:r>
        <w:rPr>
          <w:rFonts w:eastAsia="Verdana" w:cs="Verdana" w:ascii="Verdana" w:hAnsi="Verdana"/>
          <w:b/>
          <w:bCs/>
          <w:color w:val="000000"/>
          <w:sz w:val="20"/>
          <w:szCs w:val="20"/>
        </w:rPr>
        <w:t>3. </w:t>
      </w:r>
      <w:r>
        <w:rPr>
          <w:rFonts w:eastAsia="Verdana" w:cs="Verdana" w:ascii="Verdana" w:hAnsi="Verdana"/>
          <w:b/>
          <w:bCs/>
          <w:color w:val="000000"/>
          <w:sz w:val="20"/>
          <w:szCs w:val="20"/>
          <w:highlight w:val="lightGray"/>
          <w:u w:val="single"/>
        </w:rPr>
        <w:t>Desenvolvimento</w:t>
      </w:r>
    </w:p>
    <w:tbl>
      <w:tblPr>
        <w:tblStyle w:val="Table6"/>
        <w:tblW w:w="870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/>
      </w:tblPr>
      <w:tblGrid>
        <w:gridCol w:w="8700"/>
      </w:tblGrid>
      <w:tr>
        <w:trPr/>
        <w:tc>
          <w:tcPr>
            <w:tcW w:w="870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spacing w:lineRule="auto" w:line="240" w:before="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Fundamentação Teórica</w:t>
            </w:r>
          </w:p>
          <w:p>
            <w:pPr>
              <w:pStyle w:val="normal1"/>
              <w:spacing w:lineRule="auto" w:line="240" w:before="280" w:after="280"/>
              <w:jc w:val="both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A transformação digital tem se mostrado um fator determinante para o desenvolvimento organizacional em diferentes setores da sociedade. No contexto do terceiro setor, a incorporação de ferramentas tecnológicas permite ampliar a eficiência administrativa, a transparência e o alcance social das instituições (TACHIZAWA; ANDRADE, 2006). Diante desse cenário, a Casa Azul Felipe Augusto, instituição que atua no acolhimento e desenvolvimento de crianças e adolescentes em situação de vulnerabilidade, apresenta a necessidade de aprimorar sua gestão interna e comunicação entre setores.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Segundo Rezende e Abreu (2013), os sistemas de informação desempenham papel fundamental na coleta, processamento e distribuição de dados que apoiam a tomada de decisões. A implementação de uma intranet possibilita a integração dos diversos setores de uma instituição, centralizando informações, reduzindo redundâncias e favorecendo o trabalho colaborativo. Essa abordagem é essencial para organizações sociais, que muitas vezes operam com recursos limitados e necessitam de processos mais ágeis e precisos.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Do ponto de vista técnico, o projeto propõe o desenvolvimento de uma plataforma web utilizando </w:t>
            </w: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Java com Spring Boot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no back-end, </w:t>
            </w: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Angular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no front-end e </w:t>
            </w: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MySQL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como banco de dados relacional. Essas tecnologias foram escolhidas por sua ampla utilização no mercado, robustez e facilidade de integração, além de permitirem a criação de aplicações escaláveis e seguras (LAUDON; LAUDON, 2014). O uso da </w:t>
            </w: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arquitetura hexagonal (Ports and Adapters)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reforça a separação entre as camadas de domínio, aplicação e infraestrutura, favorecendo a manutenibilidade e a independência tecnológica do sistema (EVANS, 2003).</w:t>
            </w:r>
          </w:p>
          <w:p>
            <w:pPr>
              <w:pStyle w:val="normal1"/>
              <w:spacing w:lineRule="auto" w:line="240" w:before="280" w:after="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870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spacing w:lineRule="auto" w:line="240" w:before="0" w:after="280"/>
              <w:rPr>
                <w:rFonts w:ascii="Verdana" w:hAnsi="Verdana" w:eastAsia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Apresentação: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 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O projeto de extensão “Intranet Casa Azul Felipe Augusto” tem como objetivo desenvolver uma plataforma digital integrada para otimizar a comunicação interna, o gerenciamento de cadastros e o controle de informações da instituição Casa Azul Felipe Augusto, que atua no acolhimento e desenvolvimento de crianças e adolescentes em situação de vulnerabilidade social.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A proposta visa substituir o uso de planilhas e registros manuais por um sistema web moderno, centralizado e seguro, permitindo o acesso rápido a dados, a organização de setores e a automatização de processos administrativos e pedagógicos.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O sistema está sendo desenvolvido utilizando Java com o framework Spring Boot no back-end, Angular no front-end e MySQL como banco de dados relacional. A arquitetura segue o modelo hexagonal (Ports and Adapters), que promove a separação entre as camadas de domínio, aplicação e infraestrutura, garantindo maior flexibilidade, escalabilidade e facilidade de manutenção.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Justificativa: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A Casa Azul Felipe Augusto desempenhou um papel fundamental no meu desenvolvimento pessoal e acadêmico desde a infância, oferecendo suporte educativo, oportunidades de crescimento e meu primeiro emprego como jovem aprendiz. Atualmente, por meio da Bolsa Social Casa Azul, tenho a possibilidade de cursar o ensino superior, o que reforça ainda mais minha ligação com a instituição.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Este projeto de extensão, ao desenvolver uma intranet para melhorar a gestão e a comunicação interna da Casa Azul, surge como uma forma concreta de retribuir todo o apoio recebido ao longo dos anos. A iniciativa busca contribuir para a eficiência administrativa da instituição, demonstrando reconhecimento e gratidão pelo papel transformador que a Casa Azul exerceu em minha vida.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Objetivo Geral: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Desenvolver uma plataforma digital integrada (intranet) para a Casa Azul Felipe Augusto, visando otimizar a gestão de informações, fortalecer a comunicação interna e proporcionar maior eficiência administrativa.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Específicos:</w:t>
            </w:r>
          </w:p>
          <w:p>
            <w:pPr>
              <w:pStyle w:val="normal1"/>
              <w:numPr>
                <w:ilvl w:val="0"/>
                <w:numId w:val="1"/>
              </w:numPr>
              <w:spacing w:lineRule="auto" w:line="240" w:before="280" w:after="0"/>
              <w:ind w:hanging="360" w:start="72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Desenvolver uma plataforma digital durável, segura e de baixa manutenção</w:t>
            </w:r>
            <w:r>
              <w:rPr>
                <w:rFonts w:eastAsia="Verdana" w:cs="Verdana" w:ascii="Verdana" w:hAnsi="Verdana"/>
                <w:strike/>
                <w:color w:val="000000"/>
                <w:sz w:val="20"/>
                <w:szCs w:val="20"/>
              </w:rPr>
              <w:t>.</w:t>
            </w:r>
          </w:p>
          <w:p>
            <w:pPr>
              <w:pStyle w:val="normal1"/>
              <w:numPr>
                <w:ilvl w:val="0"/>
                <w:numId w:val="1"/>
              </w:numPr>
              <w:spacing w:lineRule="auto" w:line="240" w:before="0" w:after="0"/>
              <w:ind w:hanging="360" w:start="72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Centralizar e organizar os cadastros e registros internos da Casa Azul Felipe Augusto;</w:t>
            </w:r>
          </w:p>
          <w:p>
            <w:pPr>
              <w:pStyle w:val="normal1"/>
              <w:numPr>
                <w:ilvl w:val="0"/>
                <w:numId w:val="1"/>
              </w:numPr>
              <w:spacing w:lineRule="auto" w:line="240" w:before="0" w:after="280"/>
              <w:ind w:hanging="360" w:start="72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Melhorar a comunicação interna entre setores, permitindo que informações sejam compartilhadas de forma rápida e confiável.</w:t>
            </w:r>
          </w:p>
          <w:p>
            <w:pPr>
              <w:pStyle w:val="normal1"/>
              <w:numPr>
                <w:ilvl w:val="0"/>
                <w:numId w:val="1"/>
              </w:numPr>
              <w:spacing w:lineRule="auto" w:line="240" w:before="0" w:after="280"/>
              <w:ind w:hanging="360" w:start="720"/>
              <w:rPr>
                <w:rFonts w:ascii="Verdana" w:hAnsi="Verdana" w:eastAsia="Verdana" w:cs="Verdana"/>
                <w:sz w:val="20"/>
                <w:szCs w:val="20"/>
                <w:u w:val="none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Estudar LGPD e ECA Digital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Metas: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2"/>
              </w:numPr>
              <w:pBdr/>
              <w:shd w:val="clear" w:fill="auto"/>
              <w:spacing w:lineRule="auto" w:line="240" w:before="280" w:after="0"/>
              <w:ind w:hanging="360" w:start="72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Desenvolver e implementar o sistema de intranet funcional em até 6 meses.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2"/>
              </w:numPr>
              <w:pBdr/>
              <w:shd w:val="clear" w:fill="auto"/>
              <w:spacing w:lineRule="auto" w:line="240" w:before="0" w:after="0"/>
              <w:ind w:hanging="360" w:start="72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Migrar 100% dos cadastros e registros manuais existentes para o novo sistema.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2"/>
              </w:numPr>
              <w:pBdr/>
              <w:shd w:val="clear" w:fill="auto"/>
              <w:spacing w:lineRule="auto" w:line="240" w:before="0" w:after="0"/>
              <w:ind w:hanging="360" w:start="72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Garantir que a plataforma seja usável por todos os colaboradores da Casa Azul, com treinamento mínimo de 2 horas por setor.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2"/>
              </w:numPr>
              <w:pBdr/>
              <w:shd w:val="clear" w:fill="auto"/>
              <w:spacing w:lineRule="auto" w:line="240" w:before="0" w:after="280"/>
              <w:ind w:hanging="360" w:start="720" w:end="0"/>
              <w:jc w:val="start"/>
              <w:rPr>
                <w:rFonts w:ascii="Verdana" w:hAnsi="Verdana" w:eastAsia="Verdana" w:cs="Verdana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Reduzir em 90% o uso de planilhas e controles manuais nos setores internos</w:t>
            </w:r>
            <w:r>
              <w:rPr>
                <w:rFonts w:eastAsia="Verdana" w:cs="Verdana" w:ascii="Verdana" w:hAnsi="Verdana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.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Resultados esperados: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Aprendizado de novas tecnologias, experiência prática em desenvolvimento de sistemas reais, conhecimento de boas práticas em arquitetura hexagonal e integração entre front-end, back-end e banco de dados.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Metodologia: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3"/>
              </w:numPr>
              <w:pBdr/>
              <w:shd w:val="clear" w:fill="auto"/>
              <w:spacing w:lineRule="auto" w:line="240" w:before="280" w:after="0"/>
              <w:ind w:hanging="360" w:start="72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Scrum, Kanban e 5W2H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3"/>
              </w:numPr>
              <w:pBdr/>
              <w:shd w:val="clear" w:fill="auto"/>
              <w:spacing w:lineRule="auto" w:line="240" w:before="280" w:after="0"/>
              <w:ind w:hanging="360" w:start="72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Levantamento de Requisitos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3"/>
              </w:numPr>
              <w:pBdr/>
              <w:shd w:val="clear" w:fill="auto"/>
              <w:spacing w:lineRule="auto" w:line="240" w:before="0" w:after="0"/>
              <w:ind w:hanging="360" w:start="72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Planejamento e Arquitetura do Sistema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3"/>
              </w:numPr>
              <w:pBdr/>
              <w:shd w:val="clear" w:fill="auto"/>
              <w:spacing w:lineRule="auto" w:line="240" w:before="0" w:after="0"/>
              <w:ind w:hanging="360" w:start="72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Desenvolvimento do Sistema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3"/>
              </w:numPr>
              <w:pBdr/>
              <w:shd w:val="clear" w:fill="auto"/>
              <w:spacing w:lineRule="auto" w:line="240" w:before="0" w:after="0"/>
              <w:ind w:hanging="360" w:start="72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Testes e Validação  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3"/>
              </w:numPr>
              <w:pBdr/>
              <w:shd w:val="clear" w:fill="auto"/>
              <w:spacing w:lineRule="auto" w:line="240" w:before="0" w:after="0"/>
              <w:ind w:hanging="360" w:start="72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Implantação e Treinamento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3"/>
              </w:numPr>
              <w:pBdr/>
              <w:shd w:val="clear" w:fill="auto"/>
              <w:spacing w:lineRule="auto" w:line="240" w:before="0" w:after="280"/>
              <w:ind w:hanging="360" w:start="72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Acompanhamento e Avaliação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Cronograma de execução: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 xml:space="preserve">DATA DE INÍCIO: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11/03/2025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 xml:space="preserve">DATA DE TÉRMINO: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Previsto para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18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/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01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/202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6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tbl>
            <w:tblPr>
              <w:tblStyle w:val="Table7"/>
              <w:tblW w:w="8490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400"/>
            </w:tblPr>
            <w:tblGrid>
              <w:gridCol w:w="2910"/>
              <w:gridCol w:w="2790"/>
              <w:gridCol w:w="2790"/>
            </w:tblGrid>
            <w:tr>
              <w:trPr/>
              <w:tc>
                <w:tcPr>
                  <w:tcW w:w="291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E7E6E6" w:val="clear"/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sz w:val="20"/>
                      <w:szCs w:val="20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20"/>
                      <w:szCs w:val="20"/>
                    </w:rPr>
                    <w:t>Evento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E7E6E6" w:val="clear"/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sz w:val="20"/>
                      <w:szCs w:val="20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20"/>
                      <w:szCs w:val="20"/>
                    </w:rPr>
                    <w:t>Período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shd w:fill="E7E6E6" w:val="clear"/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sz w:val="20"/>
                      <w:szCs w:val="20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20"/>
                      <w:szCs w:val="20"/>
                    </w:rPr>
                    <w:t>Observação</w:t>
                  </w:r>
                </w:p>
              </w:tc>
            </w:tr>
            <w:tr>
              <w:trPr/>
              <w:tc>
                <w:tcPr>
                  <w:tcW w:w="291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</w:rPr>
                    <w:t xml:space="preserve">Contato inicial com a Instituição 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11/03/2025 </w:t>
                  </w:r>
                </w:p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até </w:t>
                  </w:r>
                </w:p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>12/03/2025</w:t>
                  </w:r>
                </w:p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</w:rPr>
                    <w:t> </w:t>
                  </w: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>Explicação do objetivo do projeto e esclarecimento com os supervisores sobre o que esperar do projeto.</w:t>
                  </w:r>
                </w:p>
              </w:tc>
            </w:tr>
            <w:tr>
              <w:trPr/>
              <w:tc>
                <w:tcPr>
                  <w:tcW w:w="291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</w:rPr>
                    <w:t> </w:t>
                  </w:r>
                  <w:r>
                    <w:rPr>
                      <w:rFonts w:eastAsia="Verdana" w:cs="Verdana" w:ascii="Verdana" w:hAnsi="Verdana"/>
                      <w:b/>
                      <w:bCs/>
                    </w:rPr>
                    <w:t>Definir Foco do projeto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12/03/2025 </w:t>
                  </w:r>
                </w:p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até </w:t>
                  </w:r>
                </w:p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>02/04/2025</w:t>
                  </w:r>
                </w:p>
              </w:tc>
              <w:tc>
                <w:tcPr>
                  <w:tcW w:w="279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>Reuniões com foco no problema que a instituição sofre.</w:t>
                  </w:r>
                </w:p>
              </w:tc>
            </w:tr>
          </w:tbl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  <w:tbl>
            <w:tblPr>
              <w:tblStyle w:val="Table8"/>
              <w:tblW w:w="8500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  <w:tblLook w:val="0400"/>
            </w:tblPr>
            <w:tblGrid>
              <w:gridCol w:w="2910"/>
              <w:gridCol w:w="2795"/>
              <w:gridCol w:w="2795"/>
            </w:tblGrid>
            <w:tr>
              <w:trPr/>
              <w:tc>
                <w:tcPr>
                  <w:tcW w:w="291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</w:rPr>
                    <w:t>Levantamento de Requisitos</w:t>
                  </w:r>
                </w:p>
              </w:tc>
              <w:tc>
                <w:tcPr>
                  <w:tcW w:w="27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05/04/2025 </w:t>
                  </w:r>
                </w:p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até </w:t>
                  </w:r>
                </w:p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>13/04/2025</w:t>
                  </w:r>
                </w:p>
              </w:tc>
              <w:tc>
                <w:tcPr>
                  <w:tcW w:w="27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</w:rPr>
                    <w:t> </w:t>
                  </w: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>Definição dos Objetivos, ferramentas e lógicas que o projeto irá necessitar.</w:t>
                  </w:r>
                </w:p>
              </w:tc>
            </w:tr>
            <w:tr>
              <w:trPr/>
              <w:tc>
                <w:tcPr>
                  <w:tcW w:w="291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</w:rPr>
                    <w:t> </w:t>
                  </w:r>
                  <w:r>
                    <w:rPr>
                      <w:rFonts w:eastAsia="Verdana" w:cs="Verdana" w:ascii="Verdana" w:hAnsi="Verdana"/>
                      <w:b/>
                      <w:bCs/>
                    </w:rPr>
                    <w:t>Reunião Inicial</w:t>
                  </w:r>
                </w:p>
              </w:tc>
              <w:tc>
                <w:tcPr>
                  <w:tcW w:w="27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25/04/2025 </w:t>
                  </w:r>
                </w:p>
              </w:tc>
              <w:tc>
                <w:tcPr>
                  <w:tcW w:w="27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>Reunião para repassar o que será feito para a instituição</w:t>
                  </w:r>
                </w:p>
              </w:tc>
            </w:tr>
            <w:tr>
              <w:trPr/>
              <w:tc>
                <w:tcPr>
                  <w:tcW w:w="291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</w:rPr>
                    <w:t>Estudo dos Requisitos</w:t>
                  </w:r>
                </w:p>
              </w:tc>
              <w:tc>
                <w:tcPr>
                  <w:tcW w:w="27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30/04/2025 </w:t>
                  </w:r>
                </w:p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até </w:t>
                  </w:r>
                </w:p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>05/05/2025</w:t>
                  </w:r>
                </w:p>
              </w:tc>
              <w:tc>
                <w:tcPr>
                  <w:tcW w:w="27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>Estudo das ferramentas que serão utilizadas para melhorar o desempenho</w:t>
                  </w:r>
                </w:p>
              </w:tc>
            </w:tr>
            <w:tr>
              <w:trPr/>
              <w:tc>
                <w:tcPr>
                  <w:tcW w:w="291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</w:rPr>
                    <w:t xml:space="preserve">Definição do Cronograma </w:t>
                  </w:r>
                </w:p>
              </w:tc>
              <w:tc>
                <w:tcPr>
                  <w:tcW w:w="27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>07/05/2025</w:t>
                  </w:r>
                </w:p>
              </w:tc>
              <w:tc>
                <w:tcPr>
                  <w:tcW w:w="27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>Definir o planejamento e o processo de produção</w:t>
                  </w:r>
                </w:p>
              </w:tc>
            </w:tr>
            <w:tr>
              <w:trPr/>
              <w:tc>
                <w:tcPr>
                  <w:tcW w:w="291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</w:rPr>
                    <w:t>Preparação do Ambiente</w:t>
                  </w:r>
                </w:p>
              </w:tc>
              <w:tc>
                <w:tcPr>
                  <w:tcW w:w="27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09/05/2025 </w:t>
                  </w:r>
                </w:p>
              </w:tc>
              <w:tc>
                <w:tcPr>
                  <w:tcW w:w="27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>Instalação das bibliotecas ferramentas para desenvolvimento do projeto e documentação</w:t>
                  </w:r>
                </w:p>
              </w:tc>
            </w:tr>
            <w:tr>
              <w:trPr/>
              <w:tc>
                <w:tcPr>
                  <w:tcW w:w="291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</w:rPr>
                    <w:t xml:space="preserve">Início da produção </w:t>
                  </w:r>
                </w:p>
              </w:tc>
              <w:tc>
                <w:tcPr>
                  <w:tcW w:w="27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15/05/2025 </w:t>
                  </w:r>
                </w:p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até </w:t>
                  </w:r>
                </w:p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>27/05/2025</w:t>
                  </w:r>
                </w:p>
              </w:tc>
              <w:tc>
                <w:tcPr>
                  <w:tcW w:w="27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Criação e preenchimento dos primeiros formulários </w:t>
                  </w:r>
                </w:p>
              </w:tc>
            </w:tr>
            <w:tr>
              <w:trPr/>
              <w:tc>
                <w:tcPr>
                  <w:tcW w:w="2910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</w:rPr>
                  </w:r>
                </w:p>
              </w:tc>
              <w:tc>
                <w:tcPr>
                  <w:tcW w:w="27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start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795" w:type="dxa"/>
                  <w:tcBorders>
                    <w:top w:val="single" w:sz="4" w:space="0" w:color="000000"/>
                    <w:start w:val="single" w:sz="4" w:space="0" w:color="000000"/>
                    <w:bottom w:val="single" w:sz="4" w:space="0" w:color="000000"/>
                    <w:end w:val="single" w:sz="4" w:space="0" w:color="000000"/>
                  </w:tcBorders>
                  <w:vAlign w:val="center"/>
                </w:tcPr>
                <w:p>
                  <w:pPr>
                    <w:pStyle w:val="normal1"/>
                    <w:jc w:val="center"/>
                    <w:rPr>
                      <w:rFonts w:ascii="Verdana" w:hAnsi="Verdana" w:eastAsia="Verdana" w:cs="Verdana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eastAsia="Verdana" w:cs="Verdana" w:ascii="Verdana" w:hAnsi="Verdana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> 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  <w:t xml:space="preserve">Considerações finais: 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  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O projeto para a Casa Azul Felipe Augusto representa uma contribuição significativa tanto para a instituição quanto para o desenvolvimento pessoal e acadêmico do participante.</w:t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b/>
                <w:bCs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sz w:val="20"/>
                <w:szCs w:val="20"/>
              </w:rPr>
            </w:r>
          </w:p>
          <w:p>
            <w:pPr>
              <w:pStyle w:val="normal1"/>
              <w:spacing w:lineRule="auto" w:line="240" w:before="280" w:after="280"/>
              <w:rPr>
                <w:rFonts w:ascii="Verdana" w:hAnsi="Verdana" w:eastAsia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  <w:t>Referência Bibliográfica: 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4"/>
              </w:numPr>
              <w:pBdr/>
              <w:shd w:val="clear" w:fill="auto"/>
              <w:spacing w:lineRule="auto" w:line="240" w:before="280" w:after="0"/>
              <w:ind w:hanging="360" w:start="72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EVANS, Eric. </w:t>
            </w:r>
            <w:r>
              <w:rPr>
                <w:rFonts w:eastAsia="Verdana" w:cs="Verdana" w:ascii="Verdana" w:hAnsi="Verdana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Domain-Driven Design: Tackling Complexity in the Heart of Software</w:t>
            </w: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. Boston: Addison-Wesley, 2003.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4"/>
              </w:numPr>
              <w:pBdr/>
              <w:shd w:val="clear" w:fill="auto"/>
              <w:spacing w:lineRule="auto" w:line="240" w:before="0" w:after="0"/>
              <w:ind w:hanging="360" w:start="72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REZENDE, Denis A.; ABREU, A. </w:t>
            </w:r>
            <w:r>
              <w:rPr>
                <w:rFonts w:eastAsia="Verdana" w:cs="Verdana" w:ascii="Verdana" w:hAnsi="Verdana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Sistemas de Informação: fundamentos e gestão</w:t>
            </w: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. São Paulo: Atlas, 2013.</w:t>
            </w:r>
          </w:p>
          <w:p>
            <w:pPr>
              <w:pStyle w:val="normal1"/>
              <w:keepNext w:val="false"/>
              <w:keepLines w:val="false"/>
              <w:widowControl/>
              <w:numPr>
                <w:ilvl w:val="0"/>
                <w:numId w:val="4"/>
              </w:numPr>
              <w:pBdr/>
              <w:shd w:val="clear" w:fill="auto"/>
              <w:spacing w:lineRule="auto" w:line="240" w:before="0" w:after="0"/>
              <w:ind w:hanging="360" w:start="720" w:end="0"/>
              <w:jc w:val="start"/>
              <w:rPr>
                <w:rFonts w:ascii="Verdana" w:hAnsi="Verdana" w:eastAsia="Verdana" w:cs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 xml:space="preserve">TACHIZAWA, Takeshy; ANDRADE, José. </w:t>
            </w:r>
            <w:r>
              <w:rPr>
                <w:rFonts w:eastAsia="Verdana" w:cs="Verdana" w:ascii="Verdana" w:hAnsi="Verdana"/>
                <w:b w:val="false"/>
                <w:bCs w:val="false"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Terceiro Setor: Organização e Gestão</w:t>
            </w:r>
            <w:r>
              <w:rPr>
                <w:rFonts w:eastAsia="Verdana" w:cs="Verdana" w:ascii="Verdana" w:hAnsi="Verdan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. São Paulo: Atlas, 2006.</w:t>
            </w:r>
          </w:p>
        </w:tc>
      </w:tr>
      <w:tr>
        <w:trPr/>
        <w:tc>
          <w:tcPr>
            <w:tcW w:w="870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spacing w:lineRule="auto" w:line="240" w:before="0" w:after="280"/>
              <w:rPr>
                <w:rFonts w:ascii="Verdana" w:hAnsi="Verdana" w:eastAsia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8700" w:type="dxa"/>
            <w:tcBorders>
              <w:top w:val="dashed" w:sz="6" w:space="0" w:color="DDDDDD"/>
              <w:start w:val="dashed" w:sz="6" w:space="0" w:color="DDDDDD"/>
              <w:bottom w:val="dashed" w:sz="6" w:space="0" w:color="DDDDDD"/>
              <w:end w:val="dashed" w:sz="6" w:space="0" w:color="DDDDDD"/>
            </w:tcBorders>
            <w:vAlign w:val="center"/>
          </w:tcPr>
          <w:p>
            <w:pPr>
              <w:pStyle w:val="normal1"/>
              <w:rPr>
                <w:rFonts w:ascii="Verdana" w:hAnsi="Verdana" w:eastAsia="Verdana" w:cs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bCs/>
                <w:color w:val="000000"/>
                <w:sz w:val="20"/>
                <w:szCs w:val="20"/>
              </w:rPr>
            </w:r>
          </w:p>
        </w:tc>
      </w:tr>
    </w:tbl>
    <w:p>
      <w:pPr>
        <w:pStyle w:val="normal1"/>
        <w:spacing w:lineRule="auto" w:line="240" w:before="280" w:after="280"/>
        <w:rPr>
          <w:rFonts w:ascii="Verdana" w:hAnsi="Verdana" w:eastAsia="Verdana" w:cs="Verdana"/>
          <w:b/>
          <w:bCs/>
          <w:sz w:val="20"/>
          <w:szCs w:val="20"/>
        </w:rPr>
      </w:pPr>
      <w:r>
        <w:rPr>
          <w:rFonts w:eastAsia="Verdana" w:cs="Verdana" w:ascii="Verdana" w:hAnsi="Verdana"/>
          <w:b/>
          <w:bCs/>
          <w:sz w:val="20"/>
          <w:szCs w:val="20"/>
        </w:rPr>
      </w:r>
    </w:p>
    <w:p>
      <w:pPr>
        <w:pStyle w:val="normal1"/>
        <w:jc w:val="center"/>
        <w:rPr>
          <w:sz w:val="18"/>
          <w:szCs w:val="18"/>
        </w:rPr>
      </w:pPr>
      <w:r>
        <w:rPr>
          <w:sz w:val="18"/>
          <w:szCs w:val="1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440" w:right="851" w:gutter="0" w:header="720" w:top="1134" w:footer="720" w:bottom="85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StarSymbol">
    <w:altName w:val="Arial Unicode MS"/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Bookman Old Style">
    <w:charset w:val="01" w:characterSet="utf-8"/>
    <w:family w:val="roman"/>
    <w:pitch w:val="variable"/>
  </w:font>
  <w:font w:name="Garamond">
    <w:charset w:val="01" w:characterSet="utf-8"/>
    <w:family w:val="roman"/>
    <w:pitch w:val="variable"/>
  </w:font>
  <w:font w:name="Georgia">
    <w:charset w:val="01" w:characterSet="utf-8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Verdana">
    <w:charset w:val="01" w:characterSet="utf-8"/>
    <w:family w:val="roman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Helvetica Neue">
    <w:charset w:val="01" w:characterSet="utf-8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Comic Sans MS">
    <w:charset w:val="01" w:characterSet="utf-8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</w:font>
  <w:font w:name="Noto Sans Symbols">
    <w:charset w:val="01"/>
    <w:family w:val="swiss"/>
    <w:pitch w:val="variable"/>
    <w:embedRegular r:id="rId16" w:fontKey="{10014A78-CABC-4EF0-12AC-5CD89AEFDE10}"/>
    <w:embedBold r:id="rId17" w:fontKey="{11014A78-CABC-4EF0-12AC-5CD89AEFDE11}"/>
    <w:embedItalic r:id="rId18" w:fontKey="{12014A78-CABC-4EF0-12AC-5CD89AEFDE12}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start="0" w:end="0"/>
      <w:jc w:val="end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/3</w:t>
    </w:r>
  </w:p>
  <w:p>
    <w:pPr>
      <w:pStyle w:val="normal1"/>
      <w:rPr>
        <w:rFonts w:ascii="Comic Sans MS" w:hAnsi="Comic Sans MS" w:eastAsia="Comic Sans MS" w:cs="Comic Sans MS"/>
        <w:sz w:val="16"/>
        <w:szCs w:val="16"/>
      </w:rPr>
    </w:pPr>
    <w:r>
      <w:rPr>
        <w:rFonts w:eastAsia="Comic Sans MS" w:cs="Comic Sans MS" w:ascii="Comic Sans MS" w:hAnsi="Comic Sans MS"/>
        <w:sz w:val="16"/>
        <w:szCs w:val="16"/>
      </w:rPr>
      <w:t>Centro Universitário Processus - UNIPROCESSUS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start="0" w:end="0"/>
      <w:jc w:val="end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  <w:t>/3</w:t>
    </w:r>
  </w:p>
  <w:p>
    <w:pPr>
      <w:pStyle w:val="normal1"/>
      <w:rPr>
        <w:rFonts w:ascii="Comic Sans MS" w:hAnsi="Comic Sans MS" w:eastAsia="Comic Sans MS" w:cs="Comic Sans MS"/>
        <w:sz w:val="16"/>
        <w:szCs w:val="16"/>
      </w:rPr>
    </w:pPr>
    <w:r>
      <w:rPr>
        <w:rFonts w:eastAsia="Comic Sans MS" w:cs="Comic Sans MS" w:ascii="Comic Sans MS" w:hAnsi="Comic Sans MS"/>
        <w:sz w:val="16"/>
        <w:szCs w:val="16"/>
      </w:rPr>
      <w:t>Centro Universitário Processus - UNIPROCESSUS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right" w:pos="8838" w:leader="none"/>
      </w:tabs>
      <w:jc w:val="center"/>
      <w:rPr>
        <w:b/>
        <w:bCs/>
        <w:sz w:val="48"/>
        <w:szCs w:val="48"/>
      </w:rPr>
    </w:pPr>
    <w:r>
      <w:rPr>
        <w:b/>
        <w:bCs/>
        <w:sz w:val="48"/>
        <w:szCs w:val="48"/>
      </w:rPr>
      <w:drawing>
        <wp:anchor distT="0" distB="0" distL="0" distR="0" simplePos="0" relativeHeight="7" behindDoc="1" locked="0" layoutInCell="1" allowOverlap="1">
          <wp:simplePos x="0" y="0"/>
          <wp:positionH relativeFrom="column">
            <wp:posOffset>2352675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2" name="image1.jpg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pBdr/>
      <w:tabs>
        <w:tab w:val="clear" w:pos="720"/>
        <w:tab w:val="right" w:pos="8838" w:leader="none"/>
      </w:tabs>
      <w:jc w:val="center"/>
      <w:rPr>
        <w:color w:val="000000"/>
        <w:sz w:val="36"/>
        <w:szCs w:val="36"/>
      </w:rPr>
    </w:pPr>
    <w:r>
      <w:rPr>
        <w:b/>
        <w:bCs/>
        <w:color w:val="000000"/>
        <w:sz w:val="36"/>
        <w:szCs w:val="36"/>
      </w:rPr>
      <w:t>Centro Universitário Processus</w:t>
    </w:r>
  </w:p>
  <w:p>
    <w:pPr>
      <w:pStyle w:val="normal1"/>
      <w:pBdr/>
      <w:tabs>
        <w:tab w:val="clear" w:pos="720"/>
        <w:tab w:val="center" w:pos="-570" w:leader="none"/>
      </w:tabs>
      <w:jc w:val="center"/>
      <w:rPr/>
    </w:pPr>
    <w:r>
      <w:rPr/>
      <w:t>PORTARIA Nº 282, DE 14 DE ABRIL DE 2022</w:t>
    </w:r>
  </w:p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right" w:pos="8838" w:leader="none"/>
      </w:tabs>
      <w:jc w:val="center"/>
      <w:rPr>
        <w:b/>
        <w:bCs/>
        <w:sz w:val="48"/>
        <w:szCs w:val="48"/>
      </w:rPr>
    </w:pPr>
    <w:r>
      <w:rPr>
        <w:b/>
        <w:bCs/>
        <w:sz w:val="48"/>
        <w:szCs w:val="48"/>
      </w:rPr>
      <w:drawing>
        <wp:anchor distT="0" distB="0" distL="0" distR="0" simplePos="0" relativeHeight="7" behindDoc="1" locked="0" layoutInCell="1" allowOverlap="1">
          <wp:simplePos x="0" y="0"/>
          <wp:positionH relativeFrom="column">
            <wp:posOffset>2352675</wp:posOffset>
          </wp:positionH>
          <wp:positionV relativeFrom="paragraph">
            <wp:posOffset>-165100</wp:posOffset>
          </wp:positionV>
          <wp:extent cx="1066800" cy="542925"/>
          <wp:effectExtent l="0" t="0" r="0" b="0"/>
          <wp:wrapNone/>
          <wp:docPr id="3" name="image1.jpg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Logotip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pBdr/>
      <w:tabs>
        <w:tab w:val="clear" w:pos="720"/>
        <w:tab w:val="right" w:pos="8838" w:leader="none"/>
      </w:tabs>
      <w:jc w:val="center"/>
      <w:rPr>
        <w:color w:val="000000"/>
        <w:sz w:val="36"/>
        <w:szCs w:val="36"/>
      </w:rPr>
    </w:pPr>
    <w:r>
      <w:rPr>
        <w:b/>
        <w:bCs/>
        <w:color w:val="000000"/>
        <w:sz w:val="36"/>
        <w:szCs w:val="36"/>
      </w:rPr>
      <w:t>Centro Universitário Processus</w:t>
    </w:r>
  </w:p>
  <w:p>
    <w:pPr>
      <w:pStyle w:val="normal1"/>
      <w:pBdr/>
      <w:tabs>
        <w:tab w:val="clear" w:pos="720"/>
        <w:tab w:val="center" w:pos="-570" w:leader="none"/>
      </w:tabs>
      <w:jc w:val="center"/>
      <w:rPr/>
    </w:pPr>
    <w:r>
      <w:rPr/>
      <w:t>PORTARIA Nº 282, DE 14 DE ABRIL DE 2022</w:t>
    </w:r>
  </w:p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start="0" w:end="0"/>
      <w:jc w:val="start"/>
      <w:rPr>
        <w:rFonts w:ascii="Times New Roman" w:hAnsi="Times New Roman"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  <w:sz w:val="20"/>
        <w:szCs w:val="20"/>
      </w:rPr>
    </w:lvl>
    <w:lvl w:ilvl="3">
      <w:start w:val="1"/>
      <w:numFmt w:val="bullet"/>
      <w:lvlText w:val="▪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  <w:sz w:val="20"/>
        <w:szCs w:val="20"/>
      </w:rPr>
    </w:lvl>
    <w:lvl w:ilvl="4">
      <w:start w:val="1"/>
      <w:numFmt w:val="bullet"/>
      <w:lvlText w:val="▪"/>
      <w:lvlJc w:val="start"/>
      <w:pPr>
        <w:tabs>
          <w:tab w:val="num" w:pos="0"/>
        </w:tabs>
        <w:ind w:start="3600" w:hanging="360"/>
      </w:pPr>
      <w:rPr>
        <w:rFonts w:ascii="Noto Sans Symbols" w:hAnsi="Noto Sans Symbols" w:cs="Noto Sans Symbols" w:hint="default"/>
        <w:sz w:val="20"/>
        <w:szCs w:val="20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  <w:sz w:val="20"/>
        <w:szCs w:val="20"/>
      </w:rPr>
    </w:lvl>
    <w:lvl w:ilvl="6">
      <w:start w:val="1"/>
      <w:numFmt w:val="bullet"/>
      <w:lvlText w:val="▪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  <w:sz w:val="20"/>
        <w:szCs w:val="20"/>
      </w:rPr>
    </w:lvl>
    <w:lvl w:ilvl="7">
      <w:start w:val="1"/>
      <w:numFmt w:val="bullet"/>
      <w:lvlText w:val="▪"/>
      <w:lvlJc w:val="start"/>
      <w:pPr>
        <w:tabs>
          <w:tab w:val="num" w:pos="0"/>
        </w:tabs>
        <w:ind w:start="5760" w:hanging="360"/>
      </w:pPr>
      <w:rPr>
        <w:rFonts w:ascii="Noto Sans Symbols" w:hAnsi="Noto Sans Symbols" w:cs="Noto Sans Symbols" w:hint="default"/>
        <w:sz w:val="20"/>
        <w:szCs w:val="20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start"/>
      <w:pPr>
        <w:tabs>
          <w:tab w:val="num" w:pos="0"/>
        </w:tabs>
        <w:ind w:star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Noto Serif CJK SC" w:cs="Noto Sans"/>
      <w:color w:val="auto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spacing w:lineRule="auto" w:line="240" w:before="240" w:after="60"/>
      <w:ind w:hanging="0" w:start="0"/>
    </w:pPr>
    <w:rPr>
      <w:rFonts w:ascii="Cambria" w:hAnsi="Cambria" w:eastAsia="Cambria" w:cs="Cambria"/>
      <w:b/>
      <w:bCs/>
      <w:sz w:val="32"/>
      <w:szCs w:val="32"/>
    </w:rPr>
  </w:style>
  <w:style w:type="paragraph" w:styleId="Heading2">
    <w:name w:val="heading 2"/>
    <w:basedOn w:val="normal1"/>
    <w:next w:val="normal1"/>
    <w:qFormat/>
    <w:pPr>
      <w:keepNext w:val="true"/>
      <w:spacing w:lineRule="auto" w:line="240" w:before="240" w:after="60"/>
    </w:pPr>
    <w:rPr>
      <w:rFonts w:ascii="Cambria" w:hAnsi="Cambria" w:eastAsia="Cambria" w:cs="Cambria"/>
      <w:b/>
      <w:bCs/>
      <w:i/>
      <w:iCs/>
      <w:sz w:val="28"/>
      <w:szCs w:val="28"/>
    </w:rPr>
  </w:style>
  <w:style w:type="paragraph" w:styleId="Heading3">
    <w:name w:val="heading 3"/>
    <w:basedOn w:val="normal1"/>
    <w:next w:val="normal1"/>
    <w:qFormat/>
    <w:pPr>
      <w:keepNext w:val="true"/>
      <w:spacing w:lineRule="auto" w:line="240" w:before="240" w:after="60"/>
    </w:pPr>
    <w:rPr>
      <w:rFonts w:ascii="Arial" w:hAnsi="Arial" w:eastAsia="Arial" w:cs="Arial"/>
      <w:b/>
      <w:bCs/>
      <w:sz w:val="26"/>
      <w:szCs w:val="26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ind w:hanging="0" w:start="0"/>
    </w:pPr>
    <w:rPr>
      <w:rFonts w:ascii="Arial" w:hAnsi="Arial" w:eastAsia="Arial" w:cs="Arial"/>
      <w:b/>
      <w:bCs/>
      <w:color w:val="FF0000"/>
    </w:rPr>
  </w:style>
  <w:style w:type="paragraph" w:styleId="Heading6">
    <w:name w:val="heading 6"/>
    <w:basedOn w:val="normal1"/>
    <w:next w:val="normal1"/>
    <w:qFormat/>
    <w:pPr>
      <w:spacing w:lineRule="auto" w:line="240" w:before="240" w:after="60"/>
      <w:ind w:hanging="0" w:start="0"/>
    </w:pPr>
    <w:rPr>
      <w:b/>
      <w:bCs/>
      <w:sz w:val="22"/>
      <w:szCs w:val="22"/>
    </w:rPr>
  </w:style>
  <w:style w:type="paragraph" w:styleId="Heading7">
    <w:name w:val="heading 7"/>
    <w:basedOn w:val="normal1"/>
    <w:next w:val="normal1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1"/>
    <w:next w:val="normal1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1"/>
    <w:next w:val="normal1"/>
    <w:link w:val="Ttulo9Char"/>
    <w:semiHidden/>
    <w:unhideWhenUsed/>
    <w:qFormat/>
    <w:rsid w:val="006161ce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WW8Num2z0" w:customStyle="1">
    <w:name w:val="WW8Num2z0"/>
    <w:qFormat/>
    <w:rPr>
      <w:rFonts w:ascii="Times New Roman" w:hAnsi="Times New Roman"/>
      <w:b w:val="false"/>
      <w:i w:val="false"/>
      <w:sz w:val="20"/>
      <w:u w:val="none"/>
    </w:rPr>
  </w:style>
  <w:style w:type="character" w:styleId="WW8Num3z0" w:customStyle="1">
    <w:name w:val="WW8Num3z0"/>
    <w:qFormat/>
    <w:rPr>
      <w:rFonts w:ascii="Wingdings" w:hAnsi="Wingdings"/>
    </w:rPr>
  </w:style>
  <w:style w:type="character" w:styleId="WW8Num5z0" w:customStyle="1">
    <w:name w:val="WW8Num5z0"/>
    <w:qFormat/>
    <w:rPr>
      <w:rFonts w:ascii="Times New Roman" w:hAnsi="Times New Roman" w:eastAsia="Times New Roman" w:cs="Times New Roman"/>
    </w:rPr>
  </w:style>
  <w:style w:type="character" w:styleId="WW8Num6z0" w:customStyle="1">
    <w:name w:val="WW8Num6z0"/>
    <w:qFormat/>
    <w:rPr>
      <w:rFonts w:ascii="Symbol" w:hAnsi="Symbol"/>
    </w:rPr>
  </w:style>
  <w:style w:type="character" w:styleId="WW8Num7z0" w:customStyle="1">
    <w:name w:val="WW8Num7z0"/>
    <w:qFormat/>
    <w:rPr>
      <w:rFonts w:ascii="Symbol" w:hAnsi="Symbol"/>
    </w:rPr>
  </w:style>
  <w:style w:type="character" w:styleId="WW8Num8z0" w:customStyle="1">
    <w:name w:val="WW8Num8z0"/>
    <w:qFormat/>
    <w:rPr>
      <w:rFonts w:ascii="Symbol" w:hAnsi="Symbol" w:cs="StarSymbol"/>
      <w:sz w:val="18"/>
      <w:szCs w:val="18"/>
    </w:rPr>
  </w:style>
  <w:style w:type="character" w:styleId="WW8Num9z0" w:customStyle="1">
    <w:name w:val="WW8Num9z0"/>
    <w:qFormat/>
    <w:rPr>
      <w:rFonts w:ascii="Symbol" w:hAnsi="Symbol" w:cs="StarSymbol"/>
      <w:sz w:val="18"/>
      <w:szCs w:val="18"/>
    </w:rPr>
  </w:style>
  <w:style w:type="character" w:styleId="WW8Num10z0" w:customStyle="1">
    <w:name w:val="WW8Num10z0"/>
    <w:qFormat/>
    <w:rPr>
      <w:rFonts w:ascii="Wingdings" w:hAnsi="Wingdings"/>
    </w:rPr>
  </w:style>
  <w:style w:type="character" w:styleId="WW8Num10z1" w:customStyle="1">
    <w:name w:val="WW8Num10z1"/>
    <w:qFormat/>
    <w:rPr>
      <w:rFonts w:ascii="Courier New" w:hAnsi="Courier New"/>
    </w:rPr>
  </w:style>
  <w:style w:type="character" w:styleId="WW8Num10z3" w:customStyle="1">
    <w:name w:val="WW8Num10z3"/>
    <w:qFormat/>
    <w:rPr>
      <w:rFonts w:ascii="Symbol" w:hAnsi="Symbol"/>
    </w:rPr>
  </w:style>
  <w:style w:type="character" w:styleId="Fontepargpadro4" w:customStyle="1">
    <w:name w:val="Fonte parág. padrão4"/>
    <w:qFormat/>
    <w:rPr/>
  </w:style>
  <w:style w:type="character" w:styleId="Fontepargpadro3" w:customStyle="1">
    <w:name w:val="Fonte parág. padrão3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8Num4z0" w:customStyle="1">
    <w:name w:val="WW8Num4z0"/>
    <w:qFormat/>
    <w:rPr>
      <w:rFonts w:ascii="Courier New" w:hAnsi="Courier New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Fontepargpadro2" w:customStyle="1">
    <w:name w:val="Fonte parág. padrão2"/>
    <w:qFormat/>
    <w:rPr/>
  </w:style>
  <w:style w:type="character" w:styleId="WW8Num1z0" w:customStyle="1">
    <w:name w:val="WW8Num1z0"/>
    <w:qFormat/>
    <w:rPr>
      <w:rFonts w:ascii="Times New Roman" w:hAnsi="Times New Roman" w:eastAsia="Times New Roman" w:cs="Times New Roman"/>
    </w:rPr>
  </w:style>
  <w:style w:type="character" w:styleId="WW8Num1z1" w:customStyle="1">
    <w:name w:val="WW8Num1z1"/>
    <w:qFormat/>
    <w:rPr>
      <w:rFonts w:ascii="Courier New" w:hAnsi="Courier New"/>
    </w:rPr>
  </w:style>
  <w:style w:type="character" w:styleId="WW8Num1z2" w:customStyle="1">
    <w:name w:val="WW8Num1z2"/>
    <w:qFormat/>
    <w:rPr>
      <w:rFonts w:ascii="Wingdings" w:hAnsi="Wingdings"/>
    </w:rPr>
  </w:style>
  <w:style w:type="character" w:styleId="WW8Num1z3" w:customStyle="1">
    <w:name w:val="WW8Num1z3"/>
    <w:qFormat/>
    <w:rPr>
      <w:rFonts w:ascii="Symbol" w:hAnsi="Symbol"/>
    </w:rPr>
  </w:style>
  <w:style w:type="character" w:styleId="WW8Num3z1" w:customStyle="1">
    <w:name w:val="WW8Num3z1"/>
    <w:qFormat/>
    <w:rPr>
      <w:rFonts w:ascii="Courier New" w:hAnsi="Courier New"/>
    </w:rPr>
  </w:style>
  <w:style w:type="character" w:styleId="WW8Num3z3" w:customStyle="1">
    <w:name w:val="WW8Num3z3"/>
    <w:qFormat/>
    <w:rPr>
      <w:rFonts w:ascii="Symbol" w:hAnsi="Symbol"/>
    </w:rPr>
  </w:style>
  <w:style w:type="character" w:styleId="WW8Num4z2" w:customStyle="1">
    <w:name w:val="WW8Num4z2"/>
    <w:qFormat/>
    <w:rPr>
      <w:rFonts w:ascii="Wingdings" w:hAnsi="Wingdings"/>
    </w:rPr>
  </w:style>
  <w:style w:type="character" w:styleId="WW8Num4z3" w:customStyle="1">
    <w:name w:val="WW8Num4z3"/>
    <w:qFormat/>
    <w:rPr>
      <w:rFonts w:ascii="Symbol" w:hAnsi="Symbol"/>
    </w:rPr>
  </w:style>
  <w:style w:type="character" w:styleId="WW8Num5z1" w:customStyle="1">
    <w:name w:val="WW8Num5z1"/>
    <w:qFormat/>
    <w:rPr>
      <w:rFonts w:ascii="Courier New" w:hAnsi="Courier New"/>
    </w:rPr>
  </w:style>
  <w:style w:type="character" w:styleId="WW8Num5z2" w:customStyle="1">
    <w:name w:val="WW8Num5z2"/>
    <w:qFormat/>
    <w:rPr>
      <w:rFonts w:ascii="Wingdings" w:hAnsi="Wingdings"/>
    </w:rPr>
  </w:style>
  <w:style w:type="character" w:styleId="WW8Num5z3" w:customStyle="1">
    <w:name w:val="WW8Num5z3"/>
    <w:qFormat/>
    <w:rPr>
      <w:rFonts w:ascii="Symbol" w:hAnsi="Symbol"/>
    </w:rPr>
  </w:style>
  <w:style w:type="character" w:styleId="Fontepargpadro1" w:customStyle="1">
    <w:name w:val="Fonte parág. padrão1"/>
    <w:qFormat/>
    <w:rPr/>
  </w:style>
  <w:style w:type="character" w:styleId="Hyperlink">
    <w:name w:val="Hyperlink"/>
    <w:rPr>
      <w:color w:val="0000FF"/>
      <w:u w:val="single"/>
    </w:rPr>
  </w:style>
  <w:style w:type="character" w:styleId="Ttulo1Char" w:customStyle="1">
    <w:name w:val="Título 1 Char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CorpodetextoChar" w:customStyle="1">
    <w:name w:val="Corpo de texto Char"/>
    <w:qFormat/>
    <w:rPr>
      <w:sz w:val="24"/>
      <w:szCs w:val="24"/>
    </w:rPr>
  </w:style>
  <w:style w:type="character" w:styleId="Smbolosdenumeraouser" w:customStyle="1">
    <w:name w:val="Símbolos de numeração (user)"/>
    <w:qFormat/>
    <w:rPr/>
  </w:style>
  <w:style w:type="character" w:styleId="Marcadoresuser" w:customStyle="1">
    <w:name w:val="Marcadores (user)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uiPriority w:val="22"/>
    <w:qFormat/>
    <w:rsid w:val="00b02fcd"/>
    <w:rPr>
      <w:b/>
      <w:bCs/>
    </w:rPr>
  </w:style>
  <w:style w:type="character" w:styleId="CabealhoChar" w:customStyle="1">
    <w:name w:val="Cabeçalho Char"/>
    <w:qFormat/>
    <w:rsid w:val="00556a9e"/>
    <w:rPr>
      <w:sz w:val="24"/>
      <w:lang w:eastAsia="ar-SA"/>
    </w:rPr>
  </w:style>
  <w:style w:type="character" w:styleId="TextodebaloChar" w:customStyle="1">
    <w:name w:val="Texto de balão Char"/>
    <w:link w:val="BalloonText"/>
    <w:qFormat/>
    <w:rsid w:val="00556a9e"/>
    <w:rPr>
      <w:rFonts w:ascii="Tahoma" w:hAnsi="Tahoma" w:cs="Tahoma"/>
      <w:sz w:val="16"/>
      <w:szCs w:val="16"/>
      <w:lang w:eastAsia="ar-SA"/>
    </w:rPr>
  </w:style>
  <w:style w:type="character" w:styleId="RodapChar" w:customStyle="1">
    <w:name w:val="Rodapé Char"/>
    <w:uiPriority w:val="99"/>
    <w:qFormat/>
    <w:rsid w:val="005f5375"/>
    <w:rPr>
      <w:sz w:val="24"/>
      <w:lang w:eastAsia="ar-SA"/>
    </w:rPr>
  </w:style>
  <w:style w:type="character" w:styleId="CorpodetextoChar1" w:customStyle="1">
    <w:name w:val="Corpo de texto Char1"/>
    <w:qFormat/>
    <w:locked/>
    <w:rsid w:val="00607ea5"/>
    <w:rPr>
      <w:sz w:val="24"/>
      <w:szCs w:val="24"/>
      <w:lang w:eastAsia="ar-SA"/>
    </w:rPr>
  </w:style>
  <w:style w:type="character" w:styleId="Ttulo2Char" w:customStyle="1">
    <w:name w:val="Título 2 Char"/>
    <w:semiHidden/>
    <w:qFormat/>
    <w:rsid w:val="004d4352"/>
    <w:rPr>
      <w:rFonts w:ascii="Cambria" w:hAnsi="Cambria" w:eastAsia="Times New Roman" w:cs="Times New Roman"/>
      <w:b/>
      <w:bCs/>
      <w:i/>
      <w:iCs/>
      <w:sz w:val="28"/>
      <w:szCs w:val="28"/>
      <w:lang w:eastAsia="ar-SA"/>
    </w:rPr>
  </w:style>
  <w:style w:type="character" w:styleId="Ttulo8Char" w:customStyle="1">
    <w:name w:val="Título 8 Char"/>
    <w:semiHidden/>
    <w:qFormat/>
    <w:rsid w:val="004d4352"/>
    <w:rPr>
      <w:rFonts w:ascii="Calibri" w:hAnsi="Calibri" w:eastAsia="Times New Roman" w:cs="Times New Roman"/>
      <w:i/>
      <w:iCs/>
      <w:sz w:val="24"/>
      <w:szCs w:val="24"/>
      <w:lang w:eastAsia="ar-SA"/>
    </w:rPr>
  </w:style>
  <w:style w:type="character" w:styleId="Recuodecorpodetexto3Char" w:customStyle="1">
    <w:name w:val="Recuo de corpo de texto 3 Char"/>
    <w:link w:val="BodyTextIndent3"/>
    <w:qFormat/>
    <w:rsid w:val="004d4352"/>
    <w:rPr>
      <w:sz w:val="16"/>
      <w:szCs w:val="16"/>
      <w:lang w:eastAsia="ar-SA"/>
    </w:rPr>
  </w:style>
  <w:style w:type="character" w:styleId="goohl0" w:customStyle="1">
    <w:name w:val="goohl0"/>
    <w:basedOn w:val="DefaultParagraphFont"/>
    <w:qFormat/>
    <w:rsid w:val="0054282b"/>
    <w:rPr/>
  </w:style>
  <w:style w:type="character" w:styleId="goohl3" w:customStyle="1">
    <w:name w:val="goohl3"/>
    <w:basedOn w:val="DefaultParagraphFont"/>
    <w:qFormat/>
    <w:rsid w:val="0054282b"/>
    <w:rPr/>
  </w:style>
  <w:style w:type="character" w:styleId="goohl5" w:customStyle="1">
    <w:name w:val="goohl5"/>
    <w:basedOn w:val="DefaultParagraphFont"/>
    <w:qFormat/>
    <w:rsid w:val="0054282b"/>
    <w:rPr/>
  </w:style>
  <w:style w:type="character" w:styleId="CommentReference">
    <w:name w:val="annotation reference"/>
    <w:basedOn w:val="DefaultParagraphFont"/>
    <w:qFormat/>
    <w:rsid w:val="004530e4"/>
    <w:rPr>
      <w:sz w:val="16"/>
      <w:szCs w:val="16"/>
    </w:rPr>
  </w:style>
  <w:style w:type="character" w:styleId="TextodecomentrioChar" w:customStyle="1">
    <w:name w:val="Texto de comentário Char"/>
    <w:basedOn w:val="DefaultParagraphFont"/>
    <w:qFormat/>
    <w:rsid w:val="004530e4"/>
    <w:rPr>
      <w:lang w:eastAsia="ar-SA"/>
    </w:rPr>
  </w:style>
  <w:style w:type="character" w:styleId="AssuntodocomentrioChar" w:customStyle="1">
    <w:name w:val="Assunto do comentário Char"/>
    <w:basedOn w:val="TextodecomentrioChar"/>
    <w:link w:val="annotationsubject"/>
    <w:qFormat/>
    <w:rsid w:val="004530e4"/>
    <w:rPr>
      <w:b/>
      <w:bCs/>
      <w:lang w:eastAsia="ar-SA"/>
    </w:rPr>
  </w:style>
  <w:style w:type="character" w:styleId="Ttulo9Char" w:customStyle="1">
    <w:name w:val="Título 9 Char"/>
    <w:basedOn w:val="DefaultParagraphFont"/>
    <w:semiHidden/>
    <w:qFormat/>
    <w:rsid w:val="006161ce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  <w:lang w:eastAsia="ar-SA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1"/>
    <w:link w:val="CorpodetextoChar1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paragraph" w:styleId="normal1" w:default="1">
    <w:name w:val="normal1"/>
    <w:qFormat/>
    <w:pPr>
      <w:widowControl/>
      <w:bidi w:val="0"/>
      <w:spacing w:before="0" w:after="0"/>
      <w:jc w:val="start"/>
    </w:pPr>
    <w:rPr>
      <w:rFonts w:ascii="Times New Roman" w:hAnsi="Times New Roman" w:eastAsia="Noto Serif CJK SC" w:cs="Noto Sans"/>
      <w:color w:val="auto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Captulo" w:customStyle="1">
    <w:name w:val="Capítulo"/>
    <w:basedOn w:val="normal1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Legenda4" w:customStyle="1">
    <w:name w:val="Legenda4"/>
    <w:basedOn w:val="normal1"/>
    <w:qFormat/>
    <w:pPr>
      <w:suppressLineNumbers/>
      <w:spacing w:before="120" w:after="120"/>
    </w:pPr>
    <w:rPr>
      <w:rFonts w:cs="Tahoma"/>
      <w:i/>
      <w:iCs/>
    </w:rPr>
  </w:style>
  <w:style w:type="paragraph" w:styleId="ndiceuser" w:customStyle="1">
    <w:name w:val="Índice (user)"/>
    <w:basedOn w:val="normal1"/>
    <w:qFormat/>
    <w:pPr>
      <w:suppressLineNumbers/>
    </w:pPr>
    <w:rPr>
      <w:rFonts w:cs="Tahoma"/>
    </w:rPr>
  </w:style>
  <w:style w:type="paragraph" w:styleId="Legenda3" w:customStyle="1">
    <w:name w:val="Legenda3"/>
    <w:basedOn w:val="normal1"/>
    <w:qFormat/>
    <w:pPr>
      <w:suppressLineNumbers/>
      <w:spacing w:before="120" w:after="120"/>
    </w:pPr>
    <w:rPr>
      <w:rFonts w:cs="Tahoma"/>
      <w:i/>
      <w:iCs/>
    </w:rPr>
  </w:style>
  <w:style w:type="paragraph" w:styleId="Legenda2" w:customStyle="1">
    <w:name w:val="Legenda2"/>
    <w:basedOn w:val="normal1"/>
    <w:qFormat/>
    <w:pPr>
      <w:suppressLineNumbers/>
      <w:spacing w:before="120" w:after="120"/>
    </w:pPr>
    <w:rPr>
      <w:rFonts w:cs="Tahoma"/>
      <w:i/>
      <w:iCs/>
    </w:rPr>
  </w:style>
  <w:style w:type="paragraph" w:styleId="Legenda1" w:customStyle="1">
    <w:name w:val="Legenda1"/>
    <w:basedOn w:val="normal1"/>
    <w:qFormat/>
    <w:pPr>
      <w:suppressLineNumbers/>
      <w:spacing w:before="120" w:after="120"/>
    </w:pPr>
    <w:rPr>
      <w:rFonts w:cs="Tahoma"/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1"/>
    <w:link w:val="CabealhoChar"/>
    <w:pPr>
      <w:tabs>
        <w:tab w:val="clear" w:pos="720"/>
        <w:tab w:val="center" w:pos="4419" w:leader="none"/>
        <w:tab w:val="right" w:pos="8838" w:leader="none"/>
      </w:tabs>
    </w:pPr>
    <w:rPr>
      <w:szCs w:val="20"/>
    </w:rPr>
  </w:style>
  <w:style w:type="paragraph" w:styleId="Footer">
    <w:name w:val="footer"/>
    <w:basedOn w:val="normal1"/>
    <w:link w:val="RodapChar"/>
    <w:uiPriority w:val="99"/>
    <w:pPr>
      <w:tabs>
        <w:tab w:val="clear" w:pos="720"/>
        <w:tab w:val="center" w:pos="4419" w:leader="none"/>
        <w:tab w:val="right" w:pos="8838" w:leader="none"/>
      </w:tabs>
    </w:pPr>
    <w:rPr>
      <w:szCs w:val="20"/>
    </w:rPr>
  </w:style>
  <w:style w:type="paragraph" w:styleId="Recuodecorpodetexto31" w:customStyle="1">
    <w:name w:val="Recuo de corpo de texto 31"/>
    <w:basedOn w:val="normal1"/>
    <w:qFormat/>
    <w:pPr>
      <w:spacing w:before="0" w:after="120"/>
      <w:ind w:start="283"/>
    </w:pPr>
    <w:rPr>
      <w:sz w:val="16"/>
      <w:szCs w:val="16"/>
    </w:rPr>
  </w:style>
  <w:style w:type="paragraph" w:styleId="Contedodatabelauser" w:customStyle="1">
    <w:name w:val="Conteúdo da tabela (user)"/>
    <w:basedOn w:val="normal1"/>
    <w:qFormat/>
    <w:pPr>
      <w:suppressLineNumbers/>
    </w:pPr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</w:rPr>
  </w:style>
  <w:style w:type="paragraph" w:styleId="Style11" w:customStyle="1">
    <w:name w:val="Style 1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Noto Serif CJK SC" w:cs="Noto Sans"/>
      <w:color w:val="auto"/>
      <w:kern w:val="0"/>
      <w:sz w:val="24"/>
      <w:szCs w:val="24"/>
      <w:lang w:eastAsia="ar-SA" w:val="en-US" w:bidi="hi-IN"/>
    </w:rPr>
  </w:style>
  <w:style w:type="paragraph" w:styleId="Corpodetexto21" w:customStyle="1">
    <w:name w:val="Corpo de texto 21"/>
    <w:basedOn w:val="normal1"/>
    <w:qFormat/>
    <w:pPr>
      <w:suppressAutoHyphens w:val="false"/>
      <w:spacing w:lineRule="auto" w:line="480" w:before="0" w:after="120"/>
    </w:pPr>
    <w:rPr/>
  </w:style>
  <w:style w:type="paragraph" w:styleId="Style31" w:customStyle="1">
    <w:name w:val="Style 3"/>
    <w:qFormat/>
    <w:pPr>
      <w:widowControl w:val="false"/>
      <w:suppressAutoHyphens w:val="true"/>
      <w:bidi w:val="0"/>
      <w:spacing w:before="0" w:after="0"/>
      <w:ind w:start="504" w:end="504"/>
      <w:jc w:val="start"/>
    </w:pPr>
    <w:rPr>
      <w:rFonts w:ascii="Bookman Old Style" w:hAnsi="Bookman Old Style" w:cs="Bookman Old Style" w:eastAsia="Noto Serif CJK SC"/>
      <w:color w:val="auto"/>
      <w:kern w:val="0"/>
      <w:sz w:val="22"/>
      <w:szCs w:val="22"/>
      <w:lang w:eastAsia="ar-SA" w:val="en-US" w:bidi="hi-IN"/>
    </w:rPr>
  </w:style>
  <w:style w:type="paragraph" w:styleId="TextosemFormatao1" w:customStyle="1">
    <w:name w:val="Texto sem Formatação1"/>
    <w:basedOn w:val="normal1"/>
    <w:qFormat/>
    <w:pPr/>
    <w:rPr>
      <w:rFonts w:ascii="Arial" w:hAnsi="Arial" w:cs="Arial"/>
      <w:b/>
      <w:bCs/>
    </w:rPr>
  </w:style>
  <w:style w:type="paragraph" w:styleId="Style21" w:customStyle="1">
    <w:name w:val="Style 2"/>
    <w:qFormat/>
    <w:pPr>
      <w:widowControl w:val="false"/>
      <w:suppressAutoHyphens w:val="true"/>
      <w:bidi w:val="0"/>
      <w:spacing w:before="0" w:after="0"/>
      <w:jc w:val="start"/>
    </w:pPr>
    <w:rPr>
      <w:rFonts w:ascii="Bookman Old Style" w:hAnsi="Bookman Old Style" w:cs="Bookman Old Style" w:eastAsia="Noto Serif CJK SC"/>
      <w:color w:val="auto"/>
      <w:kern w:val="0"/>
      <w:sz w:val="22"/>
      <w:szCs w:val="22"/>
      <w:lang w:eastAsia="ar-SA" w:val="en-US" w:bidi="hi-IN"/>
    </w:rPr>
  </w:style>
  <w:style w:type="paragraph" w:styleId="NormalWeb">
    <w:name w:val="Normal (Web)"/>
    <w:basedOn w:val="normal1"/>
    <w:uiPriority w:val="99"/>
    <w:qFormat/>
    <w:pPr>
      <w:spacing w:before="280" w:after="280"/>
    </w:pPr>
    <w:rPr/>
  </w:style>
  <w:style w:type="paragraph" w:styleId="Recuodecorpodetexto32" w:customStyle="1">
    <w:name w:val="Recuo de corpo de texto 32"/>
    <w:basedOn w:val="normal1"/>
    <w:qFormat/>
    <w:pPr>
      <w:suppressAutoHyphens w:val="false"/>
      <w:spacing w:before="0" w:after="120"/>
      <w:ind w:start="283"/>
    </w:pPr>
    <w:rPr>
      <w:sz w:val="16"/>
      <w:szCs w:val="16"/>
    </w:rPr>
  </w:style>
  <w:style w:type="paragraph" w:styleId="BodyText21" w:customStyle="1">
    <w:name w:val="Body Text 21"/>
    <w:basedOn w:val="normal1"/>
    <w:qFormat/>
    <w:pPr>
      <w:suppressAutoHyphens w:val="false"/>
      <w:jc w:val="both"/>
    </w:pPr>
    <w:rPr>
      <w:rFonts w:ascii="Courier New" w:hAnsi="Courier New" w:cs="Courier New"/>
    </w:rPr>
  </w:style>
  <w:style w:type="paragraph" w:styleId="BalloonText">
    <w:name w:val="Balloon Text"/>
    <w:basedOn w:val="normal1"/>
    <w:link w:val="TextodebaloChar"/>
    <w:qFormat/>
    <w:rsid w:val="00556a9e"/>
    <w:pPr/>
    <w:rPr>
      <w:rFonts w:ascii="Tahoma" w:hAnsi="Tahoma" w:cs="Tahoma"/>
      <w:sz w:val="16"/>
      <w:szCs w:val="16"/>
    </w:rPr>
  </w:style>
  <w:style w:type="paragraph" w:styleId="TOC1">
    <w:name w:val="toc 1"/>
    <w:basedOn w:val="normal1"/>
    <w:next w:val="normal1"/>
    <w:autoRedefine/>
    <w:rsid w:val="0084134e"/>
    <w:pPr>
      <w:tabs>
        <w:tab w:val="clear" w:pos="720"/>
        <w:tab w:val="right" w:pos="9638" w:leader="dot"/>
      </w:tabs>
      <w:suppressAutoHyphens w:val="false"/>
      <w:jc w:val="both"/>
    </w:pPr>
    <w:rPr>
      <w:rFonts w:ascii="Arial" w:hAnsi="Arial"/>
      <w:szCs w:val="20"/>
      <w:lang w:eastAsia="pt-BR"/>
    </w:rPr>
  </w:style>
  <w:style w:type="paragraph" w:styleId="Ementas" w:customStyle="1">
    <w:name w:val="Ementas"/>
    <w:basedOn w:val="normal1"/>
    <w:qFormat/>
    <w:rsid w:val="006e4c74"/>
    <w:pPr>
      <w:suppressAutoHyphens w:val="false"/>
      <w:ind w:start="567"/>
      <w:jc w:val="both"/>
    </w:pPr>
    <w:rPr>
      <w:color w:val="FF0000"/>
      <w:sz w:val="20"/>
      <w:szCs w:val="20"/>
    </w:rPr>
  </w:style>
  <w:style w:type="paragraph" w:styleId="BodyTextIndent3">
    <w:name w:val="Body Text Indent 3"/>
    <w:basedOn w:val="normal1"/>
    <w:link w:val="Recuodecorpodetexto3Char"/>
    <w:qFormat/>
    <w:rsid w:val="004d4352"/>
    <w:pPr>
      <w:spacing w:before="0" w:after="120"/>
      <w:ind w:start="283"/>
    </w:pPr>
    <w:rPr>
      <w:sz w:val="16"/>
      <w:szCs w:val="16"/>
    </w:rPr>
  </w:style>
  <w:style w:type="paragraph" w:styleId="ListParagraph">
    <w:name w:val="List Paragraph"/>
    <w:basedOn w:val="normal1"/>
    <w:uiPriority w:val="34"/>
    <w:qFormat/>
    <w:rsid w:val="00603395"/>
    <w:pPr>
      <w:suppressAutoHyphens w:val="false"/>
      <w:spacing w:before="0" w:after="0"/>
      <w:ind w:start="720"/>
      <w:contextualSpacing/>
    </w:pPr>
    <w:rPr>
      <w:lang w:eastAsia="pt-BR"/>
    </w:rPr>
  </w:style>
  <w:style w:type="paragraph" w:styleId="Default" w:customStyle="1">
    <w:name w:val="Default"/>
    <w:qFormat/>
    <w:rsid w:val="00032bee"/>
    <w:pPr>
      <w:widowControl/>
      <w:bidi w:val="0"/>
      <w:spacing w:before="0" w:after="0"/>
      <w:jc w:val="start"/>
    </w:pPr>
    <w:rPr>
      <w:rFonts w:ascii="Garamond" w:hAnsi="Garamond" w:eastAsia="Calibri" w:cs="Garamond" w:eastAsiaTheme="minorHAnsi"/>
      <w:color w:val="000000"/>
      <w:kern w:val="0"/>
      <w:sz w:val="24"/>
      <w:szCs w:val="24"/>
      <w:lang w:eastAsia="en-US" w:val="en-US" w:bidi="hi-IN"/>
    </w:rPr>
  </w:style>
  <w:style w:type="paragraph" w:styleId="CommentText">
    <w:name w:val="annotation text"/>
    <w:basedOn w:val="normal1"/>
    <w:link w:val="TextodecomentrioChar"/>
    <w:rsid w:val="004530e4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ocomentrioChar"/>
    <w:qFormat/>
    <w:rsid w:val="004530e4"/>
    <w:pPr/>
    <w:rPr>
      <w:b/>
      <w:bCs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TX2y9Rv6bKk4iTlFH+ZKe7B0ViA==">CgMxLjA4AGoyChRzdWdnZXN0Ljh0NDJibzV6cnRpehIaSGVuZGVyc29uIE1hdHN1dXJhIFNhbmNoZXNqMgoUc3VnZ2VzdC5sMWVuYTg5Z2s3cXcSGkhlbmRlcnNvbiBNYXRzdXVyYSBTYW5jaGVzciExZWJETnNnaF94LU9uSzh0eHpkTFg2MENIU3hkWjNLaTE=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LibreOffice/26.2.4.2$Linux_X86_64 LibreOffice_project/0229ac93fcf0d7cbc6376066c6f35021cef002dc</Application>
  <AppVersion>15.0000</AppVersion>
  <Pages>6</Pages>
  <Words>1072</Words>
  <Characters>6498</Characters>
  <CharactersWithSpaces>7571</CharactersWithSpaces>
  <Paragraphs>119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2025-10-07T18:54:00Z</dcterms:created>
  <dc:creator>Lilian</dc:creator>
  <dc:description/>
  <dc:language>pt-BR</dc:language>
  <cp:lastModifiedBy>Henderson Matsuura Sanches</cp:lastModifiedBy>
  <dcterms:modified xsi:type="dcterms:W3CDTF">2026-07-06T09:25:50Z</dcterms:modified>
  <cp:revision>1</cp:revision>
  <dc:subject/>
  <dc:title/>
</cp:coreProperties>
</file>