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/>
      </w:pPr>
      <w:r>
        <w:rPr>
          <w:b/>
          <w:bCs/>
        </w:rPr>
        <w:t>Anexo I</w:t>
      </w:r>
      <w:r>
        <w:rPr/>
        <w:t xml:space="preserve"> – MODELO DE PROJETO EXTENSIONISTA</w:t>
      </w:r>
    </w:p>
    <w:p>
      <w:pPr>
        <w:pStyle w:val="Normal"/>
        <w:spacing w:beforeAutospacing="1" w:afterAutospacing="1"/>
        <w:jc w:val="center"/>
        <w:rPr>
          <w:rFonts w:ascii="Verdana" w:hAnsi="Verdana"/>
          <w:color w:val="000000"/>
          <w:sz w:val="20"/>
          <w:szCs w:val="20"/>
          <w:lang w:eastAsia="pt-BR"/>
        </w:rPr>
      </w:pPr>
      <w:r>
        <w:rPr>
          <w:rFonts w:ascii="Verdana" w:hAnsi="Verdana"/>
          <w:color w:val="000000"/>
          <w:sz w:val="20"/>
          <w:szCs w:val="20"/>
          <w:lang w:eastAsia="pt-BR"/>
        </w:rPr>
        <w:drawing>
          <wp:anchor distT="0" distB="0" distL="114300" distR="114300" simplePos="0" relativeHeight="11" behindDoc="0" locked="0" layoutInCell="0" allowOverlap="1">
            <wp:simplePos x="0" y="0"/>
            <wp:positionH relativeFrom="column">
              <wp:posOffset>310515</wp:posOffset>
            </wp:positionH>
            <wp:positionV relativeFrom="paragraph">
              <wp:posOffset>513715</wp:posOffset>
            </wp:positionV>
            <wp:extent cx="992505" cy="447675"/>
            <wp:effectExtent l="0" t="0" r="0" b="0"/>
            <wp:wrapTopAndBottom/>
            <wp:docPr id="1" name="Imagem 1" descr="C:\Users\User\Documents\LOGO\NOVO CENTRO UNIVERSITÁRIO\FINAL  VALE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User\Documents\LOGO\NOVO CENTRO UNIVERSITÁRIO\FINAL  VALEND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framePr w:w="9615" w:h="552" w:xAlign="center" w:y="1" w:hSpace="141" w:vSpace="0" w:wrap="around" w:vAnchor="text" w:hAnchor="margin" w:hRule="exact"/>
        <w:pBdr/>
        <w:jc w:val="center"/>
        <w:rPr>
          <w:b/>
        </w:rPr>
      </w:pPr>
      <w:r>
        <w:rPr>
          <w:b/>
        </w:rPr>
        <w:t>CENTRO UNIVERSITÁRIO PROCESSUS</w:t>
      </w:r>
    </w:p>
    <w:p>
      <w:pPr>
        <w:pStyle w:val="Normal"/>
        <w:framePr w:w="9615" w:h="552" w:xAlign="center" w:y="1" w:hSpace="141" w:vSpace="0" w:wrap="around" w:vAnchor="text" w:hAnchor="margin" w:hRule="exact"/>
        <w:pBdr/>
        <w:jc w:val="center"/>
        <w:rPr>
          <w:b/>
        </w:rPr>
      </w:pPr>
      <w:r>
        <w:rPr>
          <w:b/>
        </w:rPr>
        <w:t>Prática Extensionista</w:t>
      </w:r>
    </w:p>
    <w:p>
      <w:pPr>
        <w:pStyle w:val="Normal"/>
        <w:spacing w:beforeAutospacing="1" w:afterAutospacing="1"/>
        <w:jc w:val="center"/>
        <w:rPr>
          <w:rFonts w:ascii="Verdana" w:hAnsi="Verdana"/>
          <w:b/>
          <w:bCs/>
          <w:color w:val="000000"/>
          <w:sz w:val="20"/>
          <w:szCs w:val="20"/>
          <w:lang w:eastAsia="pt-BR"/>
        </w:rPr>
      </w:pPr>
      <w:r>
        <w:rPr>
          <w:rFonts w:ascii="Arial" w:hAnsi="Arial"/>
          <w:b/>
          <w:bCs/>
          <w:color w:val="000000"/>
          <w:lang w:eastAsia="pt-BR"/>
        </w:rPr>
        <w:t>Sistema Web de Gestão para Escolinha de Futebol: Controle de Alunos, Eventos e Categorias no Chute Certo</w:t>
      </w:r>
      <w:r>
        <w:rPr>
          <w:b/>
        </w:rPr>
        <w:t>(</w:t>
      </w:r>
      <w:r>
        <w:rPr>
          <w:rFonts w:ascii="Arial" w:hAnsi="Arial"/>
          <w:b/>
        </w:rPr>
        <w:t>1 semestre/2026)</w:t>
      </w:r>
    </w:p>
    <w:p>
      <w:pPr>
        <w:pStyle w:val="Normal"/>
        <w:spacing w:beforeAutospacing="1" w:afterAutospacing="1"/>
        <w:rPr/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1. </w:t>
      </w:r>
      <w:r>
        <w:rPr>
          <w:rFonts w:ascii="Verdana" w:hAnsi="Verdana"/>
          <w:b/>
          <w:bCs/>
          <w:color w:val="000000"/>
          <w:sz w:val="20"/>
          <w:szCs w:val="20"/>
          <w:highlight w:val="lightGray"/>
          <w:u w:val="single"/>
          <w:lang w:eastAsia="pt-BR"/>
        </w:rPr>
        <w:t>Identificação do Objeto</w:t>
      </w:r>
    </w:p>
    <w:tbl>
      <w:tblPr>
        <w:tblW w:w="8700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noHBand="0" w:noVBand="1" w:firstColumn="1" w:lastRow="0" w:lastColumn="0" w:firstRow="1" w:val="04a0"/>
      </w:tblPr>
      <w:tblGrid>
        <w:gridCol w:w="8700"/>
      </w:tblGrid>
      <w:tr>
        <w:trPr/>
        <w:tc>
          <w:tcPr>
            <w:tcW w:w="870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Atividade Extensionista:</w:t>
            </w:r>
          </w:p>
          <w:tbl>
            <w:tblPr>
              <w:tblW w:w="8417" w:type="dxa"/>
              <w:jc w:val="start"/>
              <w:tblInd w:w="105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  <w:tblLook w:noHBand="0" w:noVBand="1" w:firstColumn="1" w:lastRow="0" w:lastColumn="0" w:firstRow="1" w:val="04a0"/>
            </w:tblPr>
            <w:tblGrid>
              <w:gridCol w:w="8417"/>
            </w:tblGrid>
            <w:tr>
              <w:trPr>
                <w:trHeight w:val="490" w:hRule="atLeast"/>
              </w:trPr>
              <w:tc>
                <w:tcPr>
                  <w:tcW w:w="8417" w:type="dxa"/>
                  <w:tcBorders/>
                  <w:vAlign w:val="center"/>
                </w:tcPr>
                <w:p>
                  <w:pPr>
                    <w:pStyle w:val="Normal"/>
                    <w:ind w:start="375"/>
                    <w:rPr>
                      <w:rFonts w:ascii="Arial" w:hAnsi="Arial"/>
                    </w:rPr>
                  </w:pPr>
                  <w:r>
                    <w:rPr>
                      <w:rFonts w:cs="Helvetica" w:ascii="Arial" w:hAnsi="Arial"/>
                      <w:sz w:val="17"/>
                      <w:szCs w:val="17"/>
                    </w:rPr>
                    <w:t>PROGRAMA (    )             PROJETO  (  x  )              CURSO (    )              OFICINA (    )</w:t>
                  </w:r>
                </w:p>
                <w:p>
                  <w:pPr>
                    <w:pStyle w:val="Normal"/>
                    <w:ind w:start="375"/>
                    <w:rPr>
                      <w:rFonts w:ascii="Arial" w:hAnsi="Arial" w:cs="Helvetica"/>
                      <w:sz w:val="17"/>
                      <w:szCs w:val="17"/>
                    </w:rPr>
                  </w:pPr>
                  <w:r>
                    <w:rPr>
                      <w:rFonts w:cs="Helvetica" w:ascii="Arial" w:hAnsi="Arial"/>
                      <w:sz w:val="17"/>
                      <w:szCs w:val="17"/>
                    </w:rPr>
                  </w:r>
                </w:p>
                <w:p>
                  <w:pPr>
                    <w:pStyle w:val="Normal"/>
                    <w:ind w:start="375"/>
                    <w:rPr>
                      <w:rFonts w:ascii="Arial" w:hAnsi="Arial"/>
                    </w:rPr>
                  </w:pPr>
                  <w:r>
                    <w:rPr>
                      <w:rFonts w:cs="Helvetica" w:ascii="Arial" w:hAnsi="Arial"/>
                      <w:sz w:val="17"/>
                      <w:szCs w:val="17"/>
                    </w:rPr>
                    <w:t>EVENTO (     )            PRESTAÇÃO DE SERVIÇOS (      )          AÇÃO DE EXTENSÃO SOCIAL (  x  )</w:t>
                  </w:r>
                </w:p>
              </w:tc>
            </w:tr>
          </w:tbl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Área Temática: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color w:val="000000"/>
                <w:lang w:eastAsia="pt-BR"/>
              </w:rPr>
              <w:t>Tecnologia aplicada à gestão esportiva e educacional, com foco em sistemas de informação para escolas de futebol.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Linha de Extensão: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 </w:t>
            </w:r>
            <w:r>
              <w:rPr>
                <w:rFonts w:ascii="Arial" w:hAnsi="Arial"/>
                <w:color w:val="000000"/>
                <w:lang w:eastAsia="pt-BR"/>
              </w:rPr>
              <w:t>Inovação Tecnológica e Desen</w:t>
            </w:r>
            <w:r>
              <w:rPr>
                <w:rFonts w:ascii="Arial" w:hAnsi="Arial"/>
                <w:color w:val="000000"/>
                <w:lang w:eastAsia="pt-BR"/>
              </w:rPr>
              <w:t>sistema</w:t>
            </w:r>
            <w:r>
              <w:rPr>
                <w:rFonts w:ascii="Arial" w:hAnsi="Arial"/>
                <w:color w:val="000000"/>
                <w:lang w:eastAsia="pt-BR"/>
              </w:rPr>
              <w:t>volvimento de Sistemas Web. A aplicação web estrutura o cadastro de alunos, controle de eventos e categorização automática por faixa etária, transformando processos manuais em uma ferramenta digital funcional e acessível para a gestão da escolinha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Local de implementação (Instituição parceira/conveniada):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color w:val="000000"/>
                <w:lang w:eastAsia="pt-BR"/>
              </w:rPr>
              <w:t>Campo Público da QNP 16(atrás do CED06) Ceilândia Sul, Brasília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Título: </w:t>
            </w:r>
            <w:r>
              <w:rPr>
                <w:rFonts w:ascii="Arial" w:hAnsi="Arial"/>
                <w:color w:val="000000"/>
                <w:lang w:eastAsia="pt-BR"/>
              </w:rPr>
              <w:t>Sistema Web de Gestão para Escolinha de Futebol: Controle de Alunos, Eventos e Categorias no Chute Certo</w:t>
            </w:r>
          </w:p>
          <w:p>
            <w:pPr>
              <w:pStyle w:val="Normal"/>
              <w:spacing w:beforeAutospacing="1" w:after="0"/>
              <w:rPr>
                <w:rFonts w:ascii="Arial" w:hAnsi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eastAsia="pt-BR"/>
              </w:rPr>
            </w:r>
          </w:p>
        </w:tc>
      </w:tr>
    </w:tbl>
    <w:p>
      <w:pPr>
        <w:pStyle w:val="Normal"/>
        <w:spacing w:beforeAutospacing="1" w:afterAutospacing="1"/>
        <w:rPr/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  </w:t>
      </w: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 xml:space="preserve">2. </w:t>
      </w:r>
      <w:r>
        <w:rPr>
          <w:rFonts w:ascii="Verdana" w:hAnsi="Verdana"/>
          <w:b/>
          <w:bCs/>
          <w:color w:val="000000"/>
          <w:sz w:val="20"/>
          <w:szCs w:val="20"/>
          <w:highlight w:val="lightGray"/>
          <w:u w:val="single"/>
          <w:lang w:eastAsia="pt-BR"/>
        </w:rPr>
        <w:t>Identificação dos Autor(es) e Articulador(es)</w:t>
      </w:r>
    </w:p>
    <w:tbl>
      <w:tblPr>
        <w:tblW w:w="8700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noHBand="0" w:noVBand="1" w:firstColumn="1" w:lastRow="0" w:lastColumn="0" w:firstRow="1" w:val="04a0"/>
      </w:tblPr>
      <w:tblGrid>
        <w:gridCol w:w="8700"/>
      </w:tblGrid>
      <w:tr>
        <w:trPr/>
        <w:tc>
          <w:tcPr>
            <w:tcW w:w="870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"/>
              <w:spacing w:beforeAutospacing="1" w:afterAutospacing="1"/>
              <w:rPr/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CURSO: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Sistemas de Informação e Análise e Desenvolvimento de Sistemas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DISCIPLINA EXTENSIONSITA: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Automação de Projetos e Negócios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Coordenador de Curso</w:t>
            </w:r>
          </w:p>
          <w:p>
            <w:pPr>
              <w:pStyle w:val="Normal"/>
              <w:spacing w:beforeAutospacing="1" w:after="0"/>
              <w:rPr/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NOME: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Henderson Matsuura Sanches</w:t>
            </w:r>
          </w:p>
        </w:tc>
      </w:tr>
      <w:tr>
        <w:trPr>
          <w:trHeight w:val="641" w:hRule="atLeast"/>
        </w:trPr>
        <w:tc>
          <w:tcPr>
            <w:tcW w:w="8700" w:type="dxa"/>
            <w:tcBorders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"/>
              <w:spacing w:beforeAutospacing="1" w:after="0"/>
              <w:rPr/>
            </w:pPr>
            <w:r>
              <w:rPr/>
            </w:r>
          </w:p>
        </w:tc>
      </w:tr>
    </w:tbl>
    <w:p>
      <w:pPr>
        <w:pStyle w:val="Normal"/>
        <w:spacing w:beforeAutospacing="1" w:afterAutospacing="1"/>
        <w:rPr/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 </w:t>
      </w:r>
    </w:p>
    <w:tbl>
      <w:tblPr>
        <w:tblW w:w="8700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noHBand="0" w:noVBand="1" w:firstColumn="1" w:lastRow="0" w:lastColumn="0" w:firstRow="1" w:val="04a0"/>
      </w:tblPr>
      <w:tblGrid>
        <w:gridCol w:w="8700"/>
      </w:tblGrid>
      <w:tr>
        <w:trPr/>
        <w:tc>
          <w:tcPr>
            <w:tcW w:w="870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"/>
              <w:spacing w:beforeAutospacing="1" w:afterAutospacing="1"/>
              <w:rPr/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Professor(a) Articulador(a):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NOME: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Henderson Matsuura Sanches</w:t>
            </w:r>
          </w:p>
          <w:p>
            <w:pPr>
              <w:pStyle w:val="Normal"/>
              <w:spacing w:beforeAutospacing="1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beforeAutospacing="1" w:after="0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</w:tbl>
    <w:p>
      <w:pPr>
        <w:pStyle w:val="Normal"/>
        <w:spacing w:beforeAutospacing="1" w:afterAutospacing="1"/>
        <w:rPr/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Aluno(a)</w:t>
      </w:r>
    </w:p>
    <w:tbl>
      <w:tblPr>
        <w:tblW w:w="8827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noHBand="0" w:noVBand="1" w:firstColumn="1" w:lastRow="0" w:lastColumn="0" w:firstRow="1" w:val="04a0"/>
      </w:tblPr>
      <w:tblGrid>
        <w:gridCol w:w="8827"/>
      </w:tblGrid>
      <w:tr>
        <w:trPr>
          <w:trHeight w:val="245" w:hRule="atLeast"/>
        </w:trPr>
        <w:tc>
          <w:tcPr>
            <w:tcW w:w="882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"/>
              <w:spacing w:beforeAutospacing="1" w:after="0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NOME/Matrícula:</w:t>
            </w:r>
          </w:p>
        </w:tc>
      </w:tr>
      <w:tr>
        <w:trPr>
          <w:trHeight w:val="244" w:hRule="atLeast"/>
        </w:trPr>
        <w:tc>
          <w:tcPr>
            <w:tcW w:w="882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"/>
              <w:spacing w:beforeAutospacing="1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Ana Clara Nery Barros / 2428190000029</w:t>
            </w:r>
          </w:p>
        </w:tc>
      </w:tr>
      <w:tr>
        <w:trPr>
          <w:trHeight w:val="108" w:hRule="atLeast"/>
        </w:trPr>
        <w:tc>
          <w:tcPr>
            <w:tcW w:w="882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BodyText"/>
              <w:spacing w:beforeAutospacing="1" w:after="0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lang w:eastAsia="pt-BR"/>
              </w:rPr>
              <w:t xml:space="preserve">Marcello Álvares Santos /  </w:t>
            </w:r>
            <w:r>
              <w:rPr>
                <w:rFonts w:ascii="Arial" w:hAnsi="Arial"/>
              </w:rPr>
              <w:t>2418190000001</w:t>
            </w:r>
          </w:p>
        </w:tc>
      </w:tr>
      <w:tr>
        <w:trPr>
          <w:trHeight w:val="244" w:hRule="atLeast"/>
        </w:trPr>
        <w:tc>
          <w:tcPr>
            <w:tcW w:w="882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"/>
              <w:spacing w:beforeAutospacing="1" w:after="0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gg sans;Noto Sans;Helvetica Neu" w:hAnsi="gg sans;Noto Sans;Helvetica Neu"/>
                <w:color w:val="000000"/>
                <w:szCs w:val="20"/>
                <w:lang w:eastAsia="pt-BR"/>
              </w:rPr>
              <w:t xml:space="preserve">Gabriel Valerio de Oliveira Simões /  </w:t>
            </w:r>
            <w:r>
              <w:rPr>
                <w:rFonts w:ascii="inherit" w:hAnsi="inherit"/>
              </w:rPr>
              <w:t>2418190000030</w:t>
            </w:r>
          </w:p>
        </w:tc>
      </w:tr>
      <w:tr>
        <w:trPr>
          <w:trHeight w:val="244" w:hRule="atLeast"/>
        </w:trPr>
        <w:tc>
          <w:tcPr>
            <w:tcW w:w="882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BodyText"/>
              <w:spacing w:before="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Guilherme Ferreira Moura / 2418200000022</w:t>
            </w:r>
          </w:p>
        </w:tc>
      </w:tr>
    </w:tbl>
    <w:p>
      <w:pPr>
        <w:pStyle w:val="Normal"/>
        <w:spacing w:beforeAutospacing="1" w:afterAutospacing="1"/>
        <w:rPr/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 </w:t>
      </w:r>
    </w:p>
    <w:p>
      <w:pPr>
        <w:pStyle w:val="Normal"/>
        <w:spacing w:beforeAutospacing="1" w:afterAutospacing="1"/>
        <w:rPr>
          <w:rFonts w:ascii="Verdana" w:hAnsi="Verdana"/>
          <w:color w:val="000000"/>
          <w:sz w:val="20"/>
          <w:szCs w:val="20"/>
          <w:lang w:eastAsia="pt-BR"/>
        </w:rPr>
      </w:pPr>
      <w:r>
        <w:rPr>
          <w:rFonts w:ascii="Verdana" w:hAnsi="Verdana"/>
          <w:color w:val="000000"/>
          <w:sz w:val="20"/>
          <w:szCs w:val="20"/>
          <w:lang w:eastAsia="pt-BR"/>
        </w:rPr>
      </w:r>
    </w:p>
    <w:tbl>
      <w:tblPr>
        <w:tblW w:w="8700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noHBand="0" w:noVBand="1" w:firstColumn="1" w:lastRow="0" w:lastColumn="0" w:firstRow="1" w:val="04a0"/>
      </w:tblPr>
      <w:tblGrid>
        <w:gridCol w:w="8700"/>
      </w:tblGrid>
      <w:tr>
        <w:trPr/>
        <w:tc>
          <w:tcPr>
            <w:tcW w:w="870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"/>
              <w:spacing w:beforeAutospacing="1" w:afterAutospacing="1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Análise Swot</w:t>
            </w:r>
          </w:p>
          <w:p>
            <w:pPr>
              <w:pStyle w:val="Heading3"/>
              <w:spacing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Forças (Strengths)</w:t>
            </w:r>
          </w:p>
          <w:p>
            <w:pPr>
              <w:pStyle w:val="BodyText"/>
              <w:numPr>
                <w:ilvl w:val="0"/>
                <w:numId w:val="6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Incentiva a prática esportiva e hábitos saudáveis. </w:t>
            </w:r>
          </w:p>
          <w:p>
            <w:pPr>
              <w:pStyle w:val="BodyText"/>
              <w:numPr>
                <w:ilvl w:val="0"/>
                <w:numId w:val="6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Promove inclusão social de crianças e adolescentes. </w:t>
            </w:r>
          </w:p>
          <w:p>
            <w:pPr>
              <w:pStyle w:val="BodyText"/>
              <w:numPr>
                <w:ilvl w:val="0"/>
                <w:numId w:val="6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Desenvolve disciplina, respeito e trabalho em equipe. </w:t>
            </w:r>
          </w:p>
          <w:p>
            <w:pPr>
              <w:pStyle w:val="BodyText"/>
              <w:numPr>
                <w:ilvl w:val="0"/>
                <w:numId w:val="6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Possui boa participação da comunidade e dos responsáveis. </w:t>
            </w:r>
          </w:p>
          <w:p>
            <w:pPr>
              <w:pStyle w:val="BodyText"/>
              <w:numPr>
                <w:ilvl w:val="0"/>
                <w:numId w:val="6"/>
              </w:numPr>
              <w:tabs>
                <w:tab w:val="clear" w:pos="708"/>
                <w:tab w:val="left" w:pos="0" w:leader="none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Utiliza um espaço adequado para treinamentos e atividades. </w:t>
            </w:r>
          </w:p>
          <w:p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Fraquezas (Weaknesses)</w:t>
            </w:r>
          </w:p>
          <w:p>
            <w:pPr>
              <w:pStyle w:val="BodyText"/>
              <w:numPr>
                <w:ilvl w:val="0"/>
                <w:numId w:val="7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Recursos financeiros limitados. </w:t>
            </w:r>
          </w:p>
          <w:p>
            <w:pPr>
              <w:pStyle w:val="BodyText"/>
              <w:numPr>
                <w:ilvl w:val="0"/>
                <w:numId w:val="7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Quantidade reduzida de materiais esportivos. </w:t>
            </w:r>
          </w:p>
          <w:p>
            <w:pPr>
              <w:pStyle w:val="BodyText"/>
              <w:numPr>
                <w:ilvl w:val="0"/>
                <w:numId w:val="7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Dependência de voluntários para algumas atividades. </w:t>
            </w:r>
          </w:p>
          <w:p>
            <w:pPr>
              <w:pStyle w:val="BodyText"/>
              <w:numPr>
                <w:ilvl w:val="0"/>
                <w:numId w:val="7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Divulgação limitada nas redes sociais e na internet. </w:t>
            </w:r>
          </w:p>
          <w:p>
            <w:pPr>
              <w:pStyle w:val="BodyText"/>
              <w:numPr>
                <w:ilvl w:val="0"/>
                <w:numId w:val="7"/>
              </w:numPr>
              <w:tabs>
                <w:tab w:val="clear" w:pos="708"/>
                <w:tab w:val="left" w:pos="0" w:leader="none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Falta de um sistema para organização de cadastros e informações. </w:t>
            </w:r>
          </w:p>
          <w:p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Oportunidades (Opportunities)</w:t>
            </w:r>
          </w:p>
          <w:p>
            <w:pPr>
              <w:pStyle w:val="BodyText"/>
              <w:numPr>
                <w:ilvl w:val="0"/>
                <w:numId w:val="8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Criação de um site para divulgação da escolinha. </w:t>
            </w:r>
          </w:p>
          <w:p>
            <w:pPr>
              <w:pStyle w:val="BodyText"/>
              <w:numPr>
                <w:ilvl w:val="0"/>
                <w:numId w:val="8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Possibilidade de conseguir patrocinadores locais. </w:t>
            </w:r>
          </w:p>
          <w:p>
            <w:pPr>
              <w:pStyle w:val="BodyText"/>
              <w:numPr>
                <w:ilvl w:val="0"/>
                <w:numId w:val="8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Ampliação da divulgação por meio das redes sociais. </w:t>
            </w:r>
          </w:p>
          <w:p>
            <w:pPr>
              <w:pStyle w:val="BodyText"/>
              <w:numPr>
                <w:ilvl w:val="0"/>
                <w:numId w:val="8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Participação em projetos sociais e editais. </w:t>
            </w:r>
          </w:p>
          <w:p>
            <w:pPr>
              <w:pStyle w:val="BodyText"/>
              <w:numPr>
                <w:ilvl w:val="0"/>
                <w:numId w:val="8"/>
              </w:numPr>
              <w:tabs>
                <w:tab w:val="clear" w:pos="708"/>
                <w:tab w:val="left" w:pos="0" w:leader="none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Aumento do número de alunos e parceiros. </w:t>
            </w:r>
          </w:p>
          <w:p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Ameaças (Threats)</w:t>
            </w:r>
          </w:p>
          <w:p>
            <w:pPr>
              <w:pStyle w:val="BodyText"/>
              <w:numPr>
                <w:ilvl w:val="0"/>
                <w:numId w:val="9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Redução de doações e patrocínios. </w:t>
            </w:r>
          </w:p>
          <w:p>
            <w:pPr>
              <w:pStyle w:val="BodyText"/>
              <w:numPr>
                <w:ilvl w:val="0"/>
                <w:numId w:val="9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Condições climáticas prejudicando os treinos. </w:t>
            </w:r>
          </w:p>
          <w:p>
            <w:pPr>
              <w:pStyle w:val="BodyText"/>
              <w:numPr>
                <w:ilvl w:val="0"/>
                <w:numId w:val="9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Vandalismo ou danos ao espaço esportivo. </w:t>
            </w:r>
          </w:p>
          <w:p>
            <w:pPr>
              <w:pStyle w:val="BodyText"/>
              <w:numPr>
                <w:ilvl w:val="0"/>
                <w:numId w:val="9"/>
              </w:numPr>
              <w:tabs>
                <w:tab w:val="clear" w:pos="708"/>
                <w:tab w:val="left" w:pos="0" w:leader="none"/>
              </w:tabs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Evasão de alunos por dificuldades familiares. </w:t>
            </w:r>
          </w:p>
          <w:p>
            <w:pPr>
              <w:pStyle w:val="BodyText"/>
              <w:numPr>
                <w:ilvl w:val="0"/>
                <w:numId w:val="9"/>
              </w:numPr>
              <w:tabs>
                <w:tab w:val="clear" w:pos="708"/>
                <w:tab w:val="left" w:pos="0" w:leader="none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Concorrência com outras atividades esportivas da região. </w:t>
            </w:r>
          </w:p>
          <w:p>
            <w:pPr>
              <w:pStyle w:val="Linhahorizontal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Heading1"/>
              <w:numPr>
                <w:ilvl w:val="0"/>
                <w:numId w:val="2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5W2H</w:t>
            </w:r>
          </w:p>
          <w:p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(O que será feito?)</w:t>
            </w:r>
          </w:p>
          <w:p>
            <w:pPr>
              <w:pStyle w:val="BodyText"/>
              <w:rPr>
                <w:rFonts w:ascii="Arial" w:hAnsi="Arial"/>
              </w:rPr>
            </w:pPr>
            <w:r>
              <w:rPr>
                <w:rFonts w:ascii="Arial" w:hAnsi="Arial"/>
              </w:rPr>
              <w:t>Desenvolvimento e implantação de um site institucional para a escolinha de futebol, contendo informações, horários, contato, fotos e divulgação das atividades.</w:t>
            </w:r>
          </w:p>
          <w:p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Why (Por que será feito?)</w:t>
            </w:r>
          </w:p>
          <w:p>
            <w:pPr>
              <w:pStyle w:val="BodyText"/>
              <w:rPr>
                <w:rFonts w:ascii="Arial" w:hAnsi="Arial"/>
              </w:rPr>
            </w:pPr>
            <w:r>
              <w:rPr>
                <w:rFonts w:ascii="Arial" w:hAnsi="Arial"/>
              </w:rPr>
              <w:t>Para melhorar a divulgação da escolinha, facilitar o acesso às informações pelos responsáveis e aumentar a visibilidade do projeto social.</w:t>
            </w:r>
          </w:p>
          <w:p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 (Onde será feito?)</w:t>
            </w:r>
          </w:p>
          <w:p>
            <w:pPr>
              <w:pStyle w:val="BodyText"/>
              <w:rPr>
                <w:rFonts w:ascii="Arial" w:hAnsi="Arial"/>
              </w:rPr>
            </w:pPr>
            <w:r>
              <w:rPr>
                <w:rFonts w:ascii="Arial" w:hAnsi="Arial"/>
              </w:rPr>
              <w:t>Na escolinha de futebol e de forma online, através do site desenvolvido.</w:t>
            </w:r>
          </w:p>
          <w:p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When (Quando será feito?)</w:t>
            </w:r>
          </w:p>
          <w:p>
            <w:pPr>
              <w:pStyle w:val="BodyText"/>
              <w:rPr>
                <w:rFonts w:ascii="Arial" w:hAnsi="Arial"/>
              </w:rPr>
            </w:pPr>
            <w:r>
              <w:rPr>
                <w:rFonts w:ascii="Arial" w:hAnsi="Arial"/>
              </w:rPr>
              <w:t>Durante o período da disciplina extensionista, entre fevereiro e maio de 2026.</w:t>
            </w:r>
          </w:p>
          <w:p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 (Quem será responsável?)</w:t>
            </w:r>
          </w:p>
          <w:p>
            <w:pPr>
              <w:pStyle w:val="BodyText"/>
              <w:rPr>
                <w:rFonts w:ascii="Arial" w:hAnsi="Arial"/>
              </w:rPr>
            </w:pPr>
            <w:r>
              <w:rPr>
                <w:rFonts w:ascii="Arial" w:hAnsi="Arial"/>
              </w:rPr>
              <w:t>Aluno extensionista, com acompanhamento do professor orientador e apoio do responsável pela escolinha.</w:t>
            </w:r>
          </w:p>
          <w:p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(Como será feito?)</w:t>
            </w:r>
          </w:p>
          <w:p>
            <w:pPr>
              <w:pStyle w:val="BodyText"/>
              <w:rPr>
                <w:rFonts w:ascii="Arial" w:hAnsi="Arial"/>
              </w:rPr>
            </w:pPr>
            <w:r>
              <w:rPr>
                <w:rFonts w:ascii="Arial" w:hAnsi="Arial"/>
              </w:rPr>
              <w:t>Realizando levantamento das necessidades da instituição, desenvolvimento do site, inserção das informações, testes de funcionamento e entrega da plataforma para utilização pela escolinha.</w:t>
            </w:r>
          </w:p>
          <w:p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Much (Quanto custará?)</w:t>
            </w:r>
          </w:p>
          <w:p>
            <w:pPr>
              <w:pStyle w:val="BodyText"/>
              <w:rPr>
                <w:rFonts w:ascii="Arial" w:hAnsi="Arial"/>
              </w:rPr>
            </w:pPr>
            <w:r>
              <w:rPr>
                <w:rFonts w:ascii="Arial" w:hAnsi="Arial"/>
              </w:rPr>
              <w:t>O desenvolvimento será realizado utilizando ferramentas gratuitas, sem custos de mão de obra. Caso a instituição deseje publicar o site na internet, haverá apenas custos futuros com domínio e hospedagem.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Fundamentação Teórica</w:t>
            </w:r>
          </w:p>
          <w:p>
            <w:pPr>
              <w:pStyle w:val="BodyText"/>
              <w:spacing w:beforeAutospacing="1" w:afterAutospacing="1"/>
              <w:rPr/>
            </w:pPr>
            <w:r>
              <w:rPr>
                <w:rStyle w:val="Strong"/>
                <w:rFonts w:ascii="Arial" w:hAnsi="Arial"/>
                <w:color w:val="000000"/>
                <w:lang w:eastAsia="pt-BR"/>
              </w:rPr>
              <w:t>Sistemas de Informação e Gestão Esportiva</w:t>
            </w:r>
            <w:r>
              <w:rPr>
                <w:rFonts w:ascii="Arial" w:hAnsi="Arial"/>
                <w:b/>
                <w:bCs/>
                <w:color w:val="000000"/>
                <w:lang w:eastAsia="pt-BR"/>
              </w:rPr>
              <w:t xml:space="preserve"> Sistemas de informação</w:t>
            </w:r>
            <w:r>
              <w:rPr>
                <w:rFonts w:ascii="Arial" w:hAnsi="Arial"/>
                <w:color w:val="000000"/>
                <w:lang w:eastAsia="pt-BR"/>
              </w:rPr>
              <w:t xml:space="preserve"> são conjuntos organizados de tecnologias, processos e dados que apoiam a tomada de decisões em organizações (LAUDON; LAUDON, 2020). No contexto de escolinhas esportivas, a digitalização de processos como cadastro de alunos, controle de turmas e agenda de eventos reduz erros manuais e melhora a comunicação entre gestores e alunos.</w:t>
            </w:r>
          </w:p>
          <w:p>
            <w:pPr>
              <w:pStyle w:val="BodyText"/>
              <w:rPr/>
            </w:pPr>
            <w:r>
              <w:rPr>
                <w:rStyle w:val="Strong"/>
                <w:rFonts w:ascii="Arial" w:hAnsi="Arial"/>
              </w:rPr>
              <w:t>Node.js e Desenvolvimento Server-Side</w:t>
            </w:r>
            <w:r>
              <w:rPr>
                <w:rFonts w:ascii="Arial" w:hAnsi="Arial"/>
              </w:rPr>
              <w:t xml:space="preserve"> O Node.js é um ambiente de execução JavaScript no servidor, baseado no motor V8 do Google Chrome, amplamente utilizado para construção de APIs REST e aplicações web de alta performance (CASCIARO; MAMMINO, 2020). Neste projeto, o Node.js é responsável por toda a lógica de backend, gerenciamento de sessões e comunicação com o banco de dados.</w:t>
            </w:r>
          </w:p>
          <w:p>
            <w:pPr>
              <w:pStyle w:val="BodyText"/>
              <w:rPr/>
            </w:pPr>
            <w:r>
              <w:rPr>
                <w:rStyle w:val="Strong"/>
                <w:rFonts w:ascii="Arial" w:hAnsi="Arial"/>
              </w:rPr>
              <w:t>Express.js e Arquitetura REST</w:t>
            </w:r>
            <w:r>
              <w:rPr>
                <w:rFonts w:ascii="Arial" w:hAnsi="Arial"/>
              </w:rPr>
              <w:t xml:space="preserve"> O Express.js é um framework minimalista para Node.js que facilita a criação de rotas HTTP e middlewares (EXPRESS, 2024). O sistema Chute Certo utiliza Express para expor endpoints REST de autenticação, cadastro de alunos, gerenciamento de eventos e consulta de categoria, separando claramente as responsabilidades entre cliente e servidor.</w:t>
            </w:r>
          </w:p>
          <w:p>
            <w:pPr>
              <w:pStyle w:val="BodyText"/>
              <w:rPr/>
            </w:pPr>
            <w:r>
              <w:rPr>
                <w:rStyle w:val="Strong"/>
                <w:rFonts w:ascii="Arial" w:hAnsi="Arial"/>
              </w:rPr>
              <w:t>Autenticação e Controle de Acesso</w:t>
            </w:r>
            <w:r>
              <w:rPr>
                <w:rFonts w:ascii="Arial" w:hAnsi="Arial"/>
              </w:rPr>
              <w:t xml:space="preserve"> A autenticação baseada em sessões com bcrypt para hash de senhas é uma prática consolidada de segurança em aplicações web (OWASP, 2023). O sistema implementa dois níveis de acesso — administrador e aluno — garantindo que operações sensíveis como cadastro e exclusão sejam restritas ao perfil autorizado.</w:t>
            </w:r>
          </w:p>
          <w:p>
            <w:pPr>
              <w:pStyle w:val="BodyText"/>
              <w:rPr/>
            </w:pPr>
            <w:r>
              <w:rPr>
                <w:rStyle w:val="Strong"/>
                <w:rFonts w:ascii="Arial" w:hAnsi="Arial"/>
              </w:rPr>
              <w:t>Banco de Dados SQLite e better-sqlite3</w:t>
            </w:r>
            <w:r>
              <w:rPr>
                <w:rFonts w:ascii="Arial" w:hAnsi="Arial"/>
              </w:rPr>
              <w:t xml:space="preserve"> O SQLite é um banco de dados relacional embutido, amplamente recomendado para aplicações de pequeno e médio porte pela sua simplicidade de configuração e confiabilidade (SQLITE, 2024). A biblioteca better-sqlite3 oferece interface síncrona de alta performance para operações no SQLite dentro do Node.js.</w:t>
            </w:r>
          </w:p>
          <w:p>
            <w:pPr>
              <w:pStyle w:val="BodyText"/>
              <w:spacing w:before="0" w:after="120"/>
              <w:rPr/>
            </w:pPr>
            <w:r>
              <w:rPr>
                <w:rStyle w:val="Strong"/>
                <w:rFonts w:ascii="Arial" w:hAnsi="Arial"/>
              </w:rPr>
              <w:t>Categorização por Faixa Etária no Futebol</w:t>
            </w:r>
            <w:r>
              <w:rPr>
                <w:rFonts w:ascii="Arial" w:hAnsi="Arial"/>
              </w:rPr>
              <w:t xml:space="preserve"> A divisão de atletas em categorias por idade é normatizada pela Confederação Brasileira de Futebol (CBF), que estabelece faixas como Sub-7, Sub-11, Sub-13, Sub-15, Sub-17, Sub-20 e Adulto (CBF, 2023). O sistema calcula automaticamente a categoria de cada aluno com base no ano de nascimento, eliminando erros de classificação manual.</w:t>
            </w:r>
          </w:p>
        </w:tc>
      </w:tr>
      <w:tr>
        <w:trPr>
          <w:trHeight w:val="3600" w:hRule="atLeast"/>
        </w:trPr>
        <w:tc>
          <w:tcPr>
            <w:tcW w:w="870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Apresentação: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color w:val="000000"/>
                <w:lang w:eastAsia="pt-BR"/>
              </w:rPr>
              <w:t>O presente trabalho descreve o desenvolvimento de um sistema web para gestão da escolinha de futebol Chute Certo, construído com Node.js, Express.js e SQLite. A solução digitaliza os processos de cadastro de alunos, gerenciamento de eventos esportivos e categorização automática por faixa etária, seguindo as diretrizes da CBF. O sistema conta com dois perfis de acesso — administrador e aluno — onde o administrador gerencia toda a plataforma e o aluno consulta sua categoria e grupo de treino. A autenticação é protegida com hash bcrypt e controle de sessão, garantindo segurança no acesso aos dados.</w:t>
            </w:r>
          </w:p>
          <w:p>
            <w:pPr>
              <w:pStyle w:val="Normal"/>
              <w:spacing w:beforeAutospacing="1" w:afterAutospacing="1"/>
              <w:rPr>
                <w:b/>
                <w:bCs/>
                <w:color w:val="000000"/>
                <w:lang w:eastAsia="pt-BR"/>
              </w:rPr>
            </w:pPr>
            <w:r>
              <w:rPr>
                <w:b/>
                <w:bCs/>
                <w:color w:val="000000"/>
                <w:lang w:eastAsia="pt-BR"/>
              </w:rPr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Justificativa: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color w:val="000000"/>
                <w:lang w:eastAsia="pt-BR"/>
              </w:rPr>
              <w:t>Escolinhas de futebol frequentemente gerenciam alunos, turmas e eventos de forma manual ou em planilhas, o que gera desorganização, erros de categorização e dificuldade no controle de agenda. O sistema Chute Certo resolve esses problemas ao centralizar o cadastro de alunos com geração automática de login e senha, organizar eventos por categoria e período, e calcular automaticamente o grupo de treino de cada aluno conforme sua faixa etária, reduzindo o trabalho administrativo e melhorando a experiência dos alunos e responsáveis.</w:t>
            </w:r>
          </w:p>
          <w:p>
            <w:pPr>
              <w:pStyle w:val="Normal"/>
              <w:spacing w:beforeAutospacing="1" w:afterAutospacing="1"/>
              <w:rPr/>
            </w:pPr>
            <w:r>
              <w:rPr/>
            </w:r>
          </w:p>
          <w:p>
            <w:pPr>
              <w:pStyle w:val="Normal"/>
              <w:spacing w:beforeAutospacing="1" w:afterAutospacing="1"/>
              <w:rPr/>
            </w:pPr>
            <w:r>
              <w:rPr/>
            </w:r>
          </w:p>
          <w:p>
            <w:pPr>
              <w:pStyle w:val="Normal"/>
              <w:spacing w:beforeAutospacing="1" w:afterAutospacing="1"/>
              <w:rPr/>
            </w:pPr>
            <w:r>
              <w:rPr/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Objetivos Geral: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rFonts w:ascii="Arial" w:hAnsi="Arial"/>
                <w:color w:val="000000"/>
                <w:lang w:eastAsia="pt-BR"/>
              </w:rPr>
              <w:t>Desenvolver um sistema web para automatizar a gestão de alunos, eventos e categorias da escolinha de futebol Chute Certo.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Objetivo specíficos:</w:t>
            </w:r>
          </w:p>
          <w:p>
            <w:pPr>
              <w:pStyle w:val="BodyText"/>
              <w:numPr>
                <w:ilvl w:val="0"/>
                <w:numId w:val="3"/>
              </w:numPr>
              <w:spacing w:before="0" w:after="0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Arial" w:hAnsi="Arial"/>
              </w:rPr>
              <w:t>Desenvolver módulo de cadastro de alunos com geração automática de login e senha baseados no nome e data de nascimento</w:t>
            </w:r>
          </w:p>
          <w:p>
            <w:pPr>
              <w:pStyle w:val="BodyText"/>
              <w:numPr>
                <w:ilvl w:val="0"/>
                <w:numId w:val="3"/>
              </w:numPr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Criar módulo de gerenciamento de eventos com filtros por categoria e período</w:t>
            </w:r>
          </w:p>
          <w:p>
            <w:pPr>
              <w:pStyle w:val="BodyText"/>
              <w:numPr>
                <w:ilvl w:val="0"/>
                <w:numId w:val="3"/>
              </w:numPr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Implementar algoritmo de categorização automática por faixa etária conforme padrão CBF (Sub-7 ao Adulto)</w:t>
            </w:r>
          </w:p>
          <w:p>
            <w:pPr>
              <w:pStyle w:val="BodyText"/>
              <w:numPr>
                <w:ilvl w:val="0"/>
                <w:numId w:val="3"/>
              </w:numPr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Estruturar banco de dados relacional com SQLite para persistência de usuários e eventos</w:t>
            </w:r>
          </w:p>
          <w:p>
            <w:pPr>
              <w:pStyle w:val="BodyText"/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Disponibilizar ao aluno a consulta de sua categoria e grupo de treino após autenticação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Metas:</w:t>
            </w:r>
          </w:p>
          <w:p>
            <w:pPr>
              <w:pStyle w:val="Normal"/>
              <w:numPr>
                <w:ilvl w:val="0"/>
                <w:numId w:val="4"/>
              </w:numPr>
              <w:spacing w:beforeAutospacing="1" w:after="0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lang w:eastAsia="pt-BR"/>
              </w:rPr>
              <w:t> </w:t>
            </w:r>
            <w:r>
              <w:rPr>
                <w:rFonts w:ascii="Arial" w:hAnsi="Arial"/>
                <w:color w:val="000000"/>
                <w:lang w:eastAsia="pt-BR"/>
              </w:rPr>
              <w:t>Entregar o sistema web funcional com todas as rotas de API operacionais até o término do semestre letivo</w:t>
            </w:r>
          </w:p>
          <w:p>
            <w:pPr>
              <w:pStyle w:val="BodyText"/>
              <w:numPr>
                <w:ilvl w:val="0"/>
                <w:numId w:val="4"/>
              </w:numPr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Garantir que o cadastro, listagem e exclusão de alunos funcionem corretamente pelo painel administrativo</w:t>
            </w:r>
          </w:p>
          <w:p>
            <w:pPr>
              <w:pStyle w:val="BodyText"/>
              <w:numPr>
                <w:ilvl w:val="0"/>
                <w:numId w:val="4"/>
              </w:numPr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Assegurar que a categorização automática por faixa etária esteja alinhada com os critérios da CBF</w:t>
            </w:r>
          </w:p>
          <w:p>
            <w:pPr>
              <w:pStyle w:val="BodyText"/>
              <w:numPr>
                <w:ilvl w:val="0"/>
                <w:numId w:val="4"/>
              </w:numPr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Garantir que o sistema de autenticação e controle de sessão proteja o acesso às funcionalidades restritas</w:t>
            </w:r>
          </w:p>
          <w:p>
            <w:pPr>
              <w:pStyle w:val="BodyText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Realizar testes de funcionamento em ambiente local com o servidor rodando na porta 3000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Resultados esperados:</w:t>
            </w:r>
          </w:p>
          <w:p>
            <w:pPr>
              <w:pStyle w:val="BodyText"/>
              <w:numPr>
                <w:ilvl w:val="0"/>
                <w:numId w:val="5"/>
              </w:numPr>
              <w:spacing w:beforeAutospacing="1" w:after="0"/>
              <w:rPr/>
            </w:pPr>
            <w:r>
              <w:rPr>
                <w:rStyle w:val="Strong"/>
                <w:rFonts w:ascii="Arial" w:hAnsi="Arial"/>
                <w:color w:val="000000"/>
                <w:lang w:eastAsia="pt-BR"/>
              </w:rPr>
              <w:t>Eficiência Administrativa:</w:t>
            </w:r>
            <w:r>
              <w:rPr>
                <w:rFonts w:ascii="Arial" w:hAnsi="Arial"/>
                <w:b/>
                <w:bCs/>
                <w:color w:val="000000"/>
                <w:lang w:eastAsia="pt-BR"/>
              </w:rPr>
              <w:t xml:space="preserve"> </w:t>
            </w:r>
            <w:r>
              <w:rPr>
                <w:rFonts w:ascii="Arial" w:hAnsi="Arial"/>
                <w:color w:val="000000"/>
                <w:lang w:eastAsia="pt-BR"/>
              </w:rPr>
              <w:t>Redução do tempo gasto com cadastro e organização de alunos, eliminando processos manuais por meio da automação do sistema.</w:t>
            </w:r>
          </w:p>
          <w:p>
            <w:pPr>
              <w:pStyle w:val="BodyText"/>
              <w:numPr>
                <w:ilvl w:val="0"/>
                <w:numId w:val="5"/>
              </w:numPr>
              <w:spacing w:before="0" w:after="120"/>
              <w:rPr/>
            </w:pPr>
            <w:r>
              <w:rPr>
                <w:rStyle w:val="Strong"/>
                <w:rFonts w:ascii="Arial" w:hAnsi="Arial"/>
              </w:rPr>
              <w:t>Organização de Eventos:</w:t>
            </w:r>
            <w:r>
              <w:rPr>
                <w:rFonts w:ascii="Arial" w:hAnsi="Arial"/>
              </w:rPr>
              <w:t xml:space="preserve"> Agenda centralizada e filtrável por categoria e mês, facilitando o planejamento de treinos e competições.</w:t>
            </w:r>
          </w:p>
          <w:p>
            <w:pPr>
              <w:pStyle w:val="BodyText"/>
              <w:numPr>
                <w:ilvl w:val="0"/>
                <w:numId w:val="5"/>
              </w:numPr>
              <w:rPr/>
            </w:pPr>
            <w:r>
              <w:rPr>
                <w:rStyle w:val="Strong"/>
                <w:rFonts w:ascii="Arial" w:hAnsi="Arial"/>
              </w:rPr>
              <w:t>Experiência do Aluno:</w:t>
            </w:r>
            <w:r>
              <w:rPr>
                <w:rFonts w:ascii="Arial" w:hAnsi="Arial"/>
              </w:rPr>
              <w:t xml:space="preserve"> Cada aluno acessa o sistema e visualiza automaticamente sua categoria (ex: Sub-13) e grupo de treino (ex: Grupo B), sem necessidade de consulta manual ao administrador.</w:t>
            </w:r>
          </w:p>
          <w:p>
            <w:pPr>
              <w:pStyle w:val="BodyText"/>
              <w:numPr>
                <w:ilvl w:val="0"/>
                <w:numId w:val="5"/>
              </w:numPr>
              <w:rPr/>
            </w:pPr>
            <w:r>
              <w:rPr>
                <w:rStyle w:val="Strong"/>
                <w:rFonts w:ascii="Arial" w:hAnsi="Arial"/>
              </w:rPr>
              <w:t>Segurança:</w:t>
            </w:r>
            <w:r>
              <w:rPr>
                <w:rFonts w:ascii="Arial" w:hAnsi="Arial"/>
              </w:rPr>
              <w:t xml:space="preserve"> Dados dos alunos protegidos com senhas criptografadas e acesso controlado por sessão, reduzindo riscos de acesso não autorizado.</w:t>
            </w:r>
          </w:p>
          <w:p>
            <w:pPr>
              <w:pStyle w:val="BodyText"/>
              <w:numPr>
                <w:ilvl w:val="0"/>
                <w:numId w:val="5"/>
              </w:numPr>
              <w:rPr/>
            </w:pPr>
            <w:r>
              <w:rPr>
                <w:rStyle w:val="Strong"/>
                <w:rFonts w:ascii="Arial" w:hAnsi="Arial"/>
              </w:rPr>
              <w:t>Aprendizado Prático:</w:t>
            </w:r>
            <w:r>
              <w:rPr>
                <w:rFonts w:ascii="Arial" w:hAnsi="Arial"/>
              </w:rPr>
              <w:t xml:space="preserve"> Aplicação real de desenvolvimento web full-stack com Node.js, Express, SQLite e autenticação segura em um contexto esportivo concreto.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Metodologia: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lang w:eastAsia="pt-BR"/>
              </w:rPr>
              <w:t>O projeto foi desenvolvido de forma incremental, iniciando pelo levantamento dos requisitos da escolinha Chute Certo. A stack tecnológica escolhida foi Node.js com Express.js para o backend, SQLite com better-sqlite3 para persistência de dados, e bcrypt para segurança de senhas. O desenvolvimento seguiu a estrutura de API REST, com rotas separadas para autenticação, gestão de alunos e gestão de eventos. O controle de acesso foi implementado via middleware de sessão, distinguindo perfis de administrador e aluno. O banco de dados é inicializado automaticamente na primeira execução, incluindo a criação das tabelas e do usuário administrador padrão. Testes funcionais foram realizados localmente para validar o comportamento de cada endpoint.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Cronograma de execução: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 xml:space="preserve">DATA DE INÍCIO: </w:t>
            </w:r>
            <w:r>
              <w:rPr>
                <w:rFonts w:ascii="Arial" w:hAnsi="Arial"/>
                <w:color w:val="000000"/>
                <w:lang w:eastAsia="pt-BR"/>
              </w:rPr>
              <w:t>13 de Fevereiro 2026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 xml:space="preserve">DATA DE TÉRMINO: </w:t>
            </w:r>
            <w:r>
              <w:rPr>
                <w:rFonts w:ascii="Arial" w:hAnsi="Arial"/>
                <w:color w:val="000000"/>
                <w:lang w:eastAsia="pt-BR"/>
              </w:rPr>
              <w:t>31 de maio de 2026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tbl>
            <w:tblPr>
              <w:tblW w:w="7425" w:type="dxa"/>
              <w:jc w:val="start"/>
              <w:tblInd w:w="0" w:type="dxa"/>
              <w:tblLayout w:type="fixed"/>
              <w:tblCellMar>
                <w:top w:w="15" w:type="dxa"/>
                <w:start w:w="15" w:type="dxa"/>
                <w:bottom w:w="15" w:type="dxa"/>
                <w:end w:w="15" w:type="dxa"/>
              </w:tblCellMar>
              <w:tblLook w:noHBand="0" w:noVBand="1" w:firstColumn="1" w:lastRow="0" w:lastColumn="0" w:firstRow="1" w:val="04a0"/>
            </w:tblPr>
            <w:tblGrid>
              <w:gridCol w:w="3644"/>
              <w:gridCol w:w="3781"/>
            </w:tblGrid>
            <w:tr>
              <w:trPr/>
              <w:tc>
                <w:tcPr>
                  <w:tcW w:w="36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E7E6E6" w:themeFill="background2" w:val="clear"/>
                  <w:vAlign w:val="center"/>
                </w:tcPr>
                <w:p>
                  <w:pPr>
                    <w:pStyle w:val="Normal"/>
                    <w:spacing w:beforeAutospacing="1" w:after="0"/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  <w:bCs/>
                      <w:lang w:eastAsia="pt-BR"/>
                    </w:rPr>
                    <w:t>Evento</w:t>
                  </w:r>
                </w:p>
              </w:tc>
              <w:tc>
                <w:tcPr>
                  <w:tcW w:w="378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E7E6E6" w:themeFill="background2" w:val="clear"/>
                  <w:vAlign w:val="center"/>
                </w:tcPr>
                <w:p>
                  <w:pPr>
                    <w:pStyle w:val="Normal"/>
                    <w:spacing w:beforeAutospacing="1" w:after="0"/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  <w:bCs/>
                      <w:lang w:eastAsia="pt-BR"/>
                    </w:rPr>
                    <w:t>Período</w:t>
                  </w:r>
                </w:p>
              </w:tc>
            </w:tr>
            <w:tr>
              <w:trPr/>
              <w:tc>
                <w:tcPr>
                  <w:tcW w:w="36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Definição do tema e levantamento dos requisitos do site.</w:t>
                  </w:r>
                </w:p>
              </w:tc>
              <w:tc>
                <w:tcPr>
                  <w:tcW w:w="378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08 de fevereiro de 2026</w:t>
                  </w:r>
                </w:p>
              </w:tc>
            </w:tr>
            <w:tr>
              <w:trPr/>
              <w:tc>
                <w:tcPr>
                  <w:tcW w:w="36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Pesquisa de referências e escolha das tecnologias a serem utilizadas.</w:t>
                  </w:r>
                </w:p>
              </w:tc>
              <w:tc>
                <w:tcPr>
                  <w:tcW w:w="378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22 de fevereiro de 2026</w:t>
                  </w:r>
                </w:p>
              </w:tc>
            </w:tr>
            <w:tr>
              <w:trPr/>
              <w:tc>
                <w:tcPr>
                  <w:tcW w:w="364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Planejamento da estrutura do site (páginas e funcionalidades).</w:t>
                  </w:r>
                </w:p>
              </w:tc>
              <w:tc>
                <w:tcPr>
                  <w:tcW w:w="3781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08 de março de 2026</w:t>
                  </w:r>
                </w:p>
              </w:tc>
            </w:tr>
            <w:tr>
              <w:trPr/>
              <w:tc>
                <w:tcPr>
                  <w:tcW w:w="364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Desenvolvimento inicial (estrutura HTML e organização do projeto).</w:t>
                  </w:r>
                </w:p>
              </w:tc>
              <w:tc>
                <w:tcPr>
                  <w:tcW w:w="3781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22 de março de 2026</w:t>
                  </w:r>
                </w:p>
              </w:tc>
            </w:tr>
            <w:tr>
              <w:trPr/>
              <w:tc>
                <w:tcPr>
                  <w:tcW w:w="364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Desenvolvimento do layout e identidade visual.</w:t>
                  </w:r>
                </w:p>
              </w:tc>
              <w:tc>
                <w:tcPr>
                  <w:tcW w:w="3781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22 de março de 2026</w:t>
                  </w:r>
                </w:p>
              </w:tc>
            </w:tr>
            <w:tr>
              <w:trPr/>
              <w:tc>
                <w:tcPr>
                  <w:tcW w:w="364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Implementação das funcionalidades principais do sistema.</w:t>
                  </w:r>
                </w:p>
              </w:tc>
              <w:tc>
                <w:tcPr>
                  <w:tcW w:w="3781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05 de abril de 2026</w:t>
                  </w:r>
                </w:p>
              </w:tc>
            </w:tr>
            <w:tr>
              <w:trPr/>
              <w:tc>
                <w:tcPr>
                  <w:tcW w:w="364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Testes, correção de erros e ajustes de usabilidade.</w:t>
                  </w:r>
                </w:p>
              </w:tc>
              <w:tc>
                <w:tcPr>
                  <w:tcW w:w="3781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19 de abril de 2026</w:t>
                  </w:r>
                </w:p>
              </w:tc>
            </w:tr>
            <w:tr>
              <w:trPr/>
              <w:tc>
                <w:tcPr>
                  <w:tcW w:w="364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Revisão final do projeto, preparação da apresentação e documentação.</w:t>
                  </w:r>
                </w:p>
              </w:tc>
              <w:tc>
                <w:tcPr>
                  <w:tcW w:w="3781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03 de maio de 2026</w:t>
                  </w:r>
                </w:p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</w:r>
                </w:p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17 de maio de 2026</w:t>
                  </w:r>
                </w:p>
              </w:tc>
            </w:tr>
            <w:tr>
              <w:trPr/>
              <w:tc>
                <w:tcPr>
                  <w:tcW w:w="364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Organização das evidências (prints, documentos e registros do projeto).</w:t>
                  </w:r>
                </w:p>
              </w:tc>
              <w:tc>
                <w:tcPr>
                  <w:tcW w:w="3781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23 de maio de 2026</w:t>
                  </w:r>
                </w:p>
              </w:tc>
            </w:tr>
            <w:tr>
              <w:trPr/>
              <w:tc>
                <w:tcPr>
                  <w:tcW w:w="3644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Elaboração e envio do relatório final.</w:t>
                  </w:r>
                </w:p>
              </w:tc>
              <w:tc>
                <w:tcPr>
                  <w:tcW w:w="3781" w:type="dxa"/>
                  <w:tcBorders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beforeAutospacing="1" w:after="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23 de maio de 2026</w:t>
                  </w:r>
                </w:p>
              </w:tc>
            </w:tr>
          </w:tbl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Considerações finais: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lang w:eastAsia="pt-BR"/>
              </w:rPr>
              <w:t>O desenvolvimento do sistema Chute Certo permitiu a aplicação prática de conhecimentos em desenvolvimento web, banco de dados relacional e segurança de autenticação. A solução entregue atende às necessidades reais de uma escolinha de futebol, automatizando processos administrativos que anteriormente dependiam de controle manual. O projeto proporcionou aos desenvolvedores experiência concreta com Node.js, Express, SQLite e arquitetura REST, além de reforçar boas práticas de segurança como hash de senhas e controle de sessão. A categorização automática por faixa etária demonstra como regras de negócio específicas de um domínio — neste caso, o esporte — podem ser traduzidas em lógica computacional eficiente.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Referência Bibliográfica:</w:t>
            </w:r>
          </w:p>
          <w:p>
            <w:pPr>
              <w:pStyle w:val="BodyText"/>
              <w:spacing w:beforeAutospacing="1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 xml:space="preserve">CASCIARO, Mario; MAMMINO, Luciano. </w:t>
            </w:r>
            <w:r>
              <w:rPr>
                <w:rStyle w:val="Emphasis"/>
                <w:rFonts w:ascii="Arial" w:hAnsi="Arial"/>
                <w:color w:val="000000"/>
                <w:lang w:eastAsia="pt-BR"/>
              </w:rPr>
              <w:t>Node.js Design Patterns</w:t>
            </w:r>
            <w:r>
              <w:rPr>
                <w:rFonts w:ascii="Arial" w:hAnsi="Arial"/>
                <w:color w:val="000000"/>
                <w:lang w:eastAsia="pt-BR"/>
              </w:rPr>
              <w:t>. 3. ed. Birmingham: Packt Publishing, 2020.</w:t>
            </w:r>
          </w:p>
          <w:p>
            <w:pPr>
              <w:pStyle w:val="BodyText"/>
              <w:rPr/>
            </w:pPr>
            <w:r>
              <w:rPr>
                <w:rFonts w:ascii="Arial" w:hAnsi="Arial"/>
              </w:rPr>
              <w:t xml:space="preserve">CBF — CONFEDERAÇÃO BRASILEIRA DE FUTEBOL. </w:t>
            </w:r>
            <w:r>
              <w:rPr>
                <w:rStyle w:val="Emphasis"/>
                <w:rFonts w:ascii="Arial" w:hAnsi="Arial"/>
              </w:rPr>
              <w:t>Regulamento Geral de Competições</w:t>
            </w:r>
            <w:r>
              <w:rPr>
                <w:rFonts w:ascii="Arial" w:hAnsi="Arial"/>
              </w:rPr>
              <w:t xml:space="preserve">. 2023. Disponível em: </w:t>
            </w:r>
            <w:hyperlink r:id="rId3">
              <w:r>
                <w:rPr>
                  <w:rStyle w:val="Hyperlink"/>
                  <w:rFonts w:ascii="Arial" w:hAnsi="Arial"/>
                </w:rPr>
                <w:t>https://www.cbf.com.br</w:t>
              </w:r>
            </w:hyperlink>
            <w:r>
              <w:rPr>
                <w:rFonts w:ascii="Arial" w:hAnsi="Arial"/>
              </w:rPr>
              <w:t>. Acesso em: 29 maio 2026.</w:t>
            </w:r>
          </w:p>
          <w:p>
            <w:pPr>
              <w:pStyle w:val="BodyText"/>
              <w:rPr/>
            </w:pPr>
            <w:r>
              <w:rPr>
                <w:rFonts w:ascii="Arial" w:hAnsi="Arial"/>
              </w:rPr>
              <w:t xml:space="preserve">EXPRESS. </w:t>
            </w:r>
            <w:r>
              <w:rPr>
                <w:rStyle w:val="Emphasis"/>
                <w:rFonts w:ascii="Arial" w:hAnsi="Arial"/>
              </w:rPr>
              <w:t>Express.js — Fast, unCASCIARO, Mario; MAMMINO, Luciano. Node.js Design Patterns. 3. ed. Birmingham: Packt Publishing, 2020.</w:t>
            </w:r>
          </w:p>
          <w:p>
            <w:pPr>
              <w:pStyle w:val="BodyText"/>
              <w:rPr/>
            </w:pPr>
            <w:r>
              <w:rPr>
                <w:rFonts w:ascii="Arial" w:hAnsi="Arial"/>
              </w:rPr>
              <w:t xml:space="preserve">CBF — CONFEDERAÇÃO BRASILEIRA DE FUTEBOL. </w:t>
            </w:r>
            <w:r>
              <w:rPr>
                <w:rStyle w:val="Emphasis"/>
                <w:rFonts w:ascii="Arial" w:hAnsi="Arial"/>
              </w:rPr>
              <w:t>Regulamento Geral de Competições</w:t>
            </w:r>
            <w:r>
              <w:rPr>
                <w:rFonts w:ascii="Arial" w:hAnsi="Arial"/>
              </w:rPr>
              <w:t xml:space="preserve">. 2023. Disponível em: </w:t>
            </w:r>
            <w:hyperlink r:id="rId4">
              <w:r>
                <w:rPr>
                  <w:rStyle w:val="Hyperlink"/>
                  <w:rFonts w:ascii="Arial" w:hAnsi="Arial"/>
                </w:rPr>
                <w:t>https://www.cbf.com.br</w:t>
              </w:r>
            </w:hyperlink>
            <w:r>
              <w:rPr>
                <w:rFonts w:ascii="Arial" w:hAnsi="Arial"/>
              </w:rPr>
              <w:t>. Acesso em: 29 maio 2026.</w:t>
            </w:r>
          </w:p>
          <w:p>
            <w:pPr>
              <w:pStyle w:val="BodyText"/>
              <w:rPr/>
            </w:pPr>
            <w:r>
              <w:rPr>
                <w:rFonts w:ascii="Arial" w:hAnsi="Arial"/>
              </w:rPr>
              <w:t xml:space="preserve">EXPRESS. </w:t>
            </w:r>
            <w:r>
              <w:rPr>
                <w:rStyle w:val="Emphasis"/>
                <w:rFonts w:ascii="Arial" w:hAnsi="Arial"/>
              </w:rPr>
              <w:t>Express.js — Fast, unopinionated, minimalist web framework for Node.js</w:t>
            </w:r>
            <w:r>
              <w:rPr>
                <w:rFonts w:ascii="Arial" w:hAnsi="Arial"/>
              </w:rPr>
              <w:t xml:space="preserve">. 2024. Disponível em: </w:t>
            </w:r>
            <w:hyperlink r:id="rId5">
              <w:r>
                <w:rPr>
                  <w:rStyle w:val="Hyperlink"/>
                  <w:rFonts w:ascii="Arial" w:hAnsi="Arial"/>
                </w:rPr>
                <w:t>https://expressjs.com</w:t>
              </w:r>
            </w:hyperlink>
            <w:r>
              <w:rPr>
                <w:rFonts w:ascii="Arial" w:hAnsi="Arial"/>
              </w:rPr>
              <w:t>. Acesso em: 29 maio 2026.</w:t>
            </w:r>
          </w:p>
          <w:p>
            <w:pPr>
              <w:pStyle w:val="BodyText"/>
              <w:rPr/>
            </w:pPr>
            <w:r>
              <w:rPr>
                <w:rFonts w:ascii="Arial" w:hAnsi="Arial"/>
              </w:rPr>
              <w:t xml:space="preserve">LAUDON, Kenneth C.; LAUDON, Jane P. </w:t>
            </w:r>
            <w:r>
              <w:rPr>
                <w:rStyle w:val="Emphasis"/>
                <w:rFonts w:ascii="Arial" w:hAnsi="Arial"/>
              </w:rPr>
              <w:t>Sistemas de Informação Gerenciais</w:t>
            </w:r>
            <w:r>
              <w:rPr>
                <w:rFonts w:ascii="Arial" w:hAnsi="Arial"/>
              </w:rPr>
              <w:t>. 16. ed. São Paulo: Pearson, 2020.</w:t>
            </w:r>
          </w:p>
          <w:p>
            <w:pPr>
              <w:pStyle w:val="BodyText"/>
              <w:rPr/>
            </w:pPr>
            <w:r>
              <w:rPr>
                <w:rFonts w:ascii="Arial" w:hAnsi="Arial"/>
              </w:rPr>
              <w:t xml:space="preserve">OWASP — OPEN WEB APPLICATION SECURITY PROJECT. </w:t>
            </w:r>
            <w:r>
              <w:rPr>
                <w:rStyle w:val="Emphasis"/>
                <w:rFonts w:ascii="Arial" w:hAnsi="Arial"/>
              </w:rPr>
              <w:t>Authentication Cheat Sheet</w:t>
            </w:r>
            <w:r>
              <w:rPr>
                <w:rFonts w:ascii="Arial" w:hAnsi="Arial"/>
              </w:rPr>
              <w:t xml:space="preserve">. 2023. Disponível em: </w:t>
            </w:r>
            <w:hyperlink r:id="rId6">
              <w:r>
                <w:rPr>
                  <w:rStyle w:val="Hyperlink"/>
                  <w:rFonts w:ascii="Arial" w:hAnsi="Arial"/>
                </w:rPr>
                <w:t>https://cheatsheetseries.owasp.org</w:t>
              </w:r>
            </w:hyperlink>
            <w:r>
              <w:rPr>
                <w:rFonts w:ascii="Arial" w:hAnsi="Arial"/>
              </w:rPr>
              <w:t>. Acesso em: 29 maio 2026.</w:t>
            </w:r>
          </w:p>
          <w:p>
            <w:pPr>
              <w:pStyle w:val="BodyText"/>
              <w:rPr/>
            </w:pPr>
            <w:r>
              <w:rPr>
                <w:rFonts w:ascii="Arial" w:hAnsi="Arial"/>
              </w:rPr>
              <w:t xml:space="preserve">SQLITE. </w:t>
            </w:r>
            <w:r>
              <w:rPr>
                <w:rStyle w:val="Emphasis"/>
                <w:rFonts w:ascii="Arial" w:hAnsi="Arial"/>
              </w:rPr>
              <w:t>SQLite Documentation</w:t>
            </w:r>
            <w:r>
              <w:rPr>
                <w:rFonts w:ascii="Arial" w:hAnsi="Arial"/>
              </w:rPr>
              <w:t xml:space="preserve">. 2024. Disponível em: </w:t>
            </w:r>
            <w:hyperlink r:id="rId7">
              <w:r>
                <w:rPr>
                  <w:rStyle w:val="Hyperlink"/>
                  <w:rFonts w:ascii="Arial" w:hAnsi="Arial"/>
                </w:rPr>
                <w:t>https://www.sqlite.org/docs.html</w:t>
              </w:r>
            </w:hyperlink>
            <w:r>
              <w:rPr>
                <w:rFonts w:ascii="Arial" w:hAnsi="Arial"/>
              </w:rPr>
              <w:t>. Acesso em: 29 maio 2026.</w:t>
            </w:r>
          </w:p>
          <w:p>
            <w:pPr>
              <w:pStyle w:val="BodyText"/>
              <w:rPr/>
            </w:pPr>
            <w:r>
              <w:rPr>
                <w:rStyle w:val="Emphasis"/>
                <w:rFonts w:ascii="Arial" w:hAnsi="Arial"/>
              </w:rPr>
              <w:t>opinionated, minimalist web framework for Node.js</w:t>
            </w:r>
            <w:r>
              <w:rPr>
                <w:rFonts w:ascii="Arial" w:hAnsi="Arial"/>
              </w:rPr>
              <w:t xml:space="preserve">. 2024. Disponível em: </w:t>
            </w:r>
            <w:hyperlink r:id="rId8">
              <w:r>
                <w:rPr>
                  <w:rStyle w:val="Hyperlink"/>
                  <w:rFonts w:ascii="Arial" w:hAnsi="Arial"/>
                </w:rPr>
                <w:t>https://expressjs.com</w:t>
              </w:r>
            </w:hyperlink>
            <w:r>
              <w:rPr>
                <w:rFonts w:ascii="Arial" w:hAnsi="Arial"/>
              </w:rPr>
              <w:t>. Acesso em: 29 maio 2026.</w:t>
            </w:r>
          </w:p>
          <w:p>
            <w:pPr>
              <w:pStyle w:val="BodyText"/>
              <w:rPr/>
            </w:pPr>
            <w:r>
              <w:rPr>
                <w:rFonts w:ascii="Arial" w:hAnsi="Arial"/>
              </w:rPr>
              <w:t xml:space="preserve">LAUDON, Kenneth C.; LAUDON, Jane P. </w:t>
            </w:r>
            <w:r>
              <w:rPr>
                <w:rStyle w:val="Emphasis"/>
                <w:rFonts w:ascii="Arial" w:hAnsi="Arial"/>
              </w:rPr>
              <w:t>Sistemas de Informação Gerenciais</w:t>
            </w:r>
            <w:r>
              <w:rPr>
                <w:rFonts w:ascii="Arial" w:hAnsi="Arial"/>
              </w:rPr>
              <w:t>. 16. ed. São Paulo: Pearson, 2020.</w:t>
            </w:r>
          </w:p>
          <w:p>
            <w:pPr>
              <w:pStyle w:val="BodyText"/>
              <w:rPr/>
            </w:pPr>
            <w:r>
              <w:rPr>
                <w:rFonts w:ascii="Arial" w:hAnsi="Arial"/>
              </w:rPr>
              <w:t xml:space="preserve">OWASP — OPEN WEB APPLICATION SECURITY PROJECT. </w:t>
            </w:r>
            <w:r>
              <w:rPr>
                <w:rStyle w:val="Emphasis"/>
                <w:rFonts w:ascii="Arial" w:hAnsi="Arial"/>
              </w:rPr>
              <w:t>Authentication Cheat Sheet</w:t>
            </w:r>
            <w:r>
              <w:rPr>
                <w:rFonts w:ascii="Arial" w:hAnsi="Arial"/>
              </w:rPr>
              <w:t xml:space="preserve">. 2023. Disponível em: </w:t>
            </w:r>
            <w:hyperlink r:id="rId9">
              <w:r>
                <w:rPr>
                  <w:rStyle w:val="Hyperlink"/>
                  <w:rFonts w:ascii="Arial" w:hAnsi="Arial"/>
                </w:rPr>
                <w:t>https://cheatsheetseries.owasp.org</w:t>
              </w:r>
            </w:hyperlink>
            <w:r>
              <w:rPr>
                <w:rFonts w:ascii="Arial" w:hAnsi="Arial"/>
              </w:rPr>
              <w:t>. Acesso em: 29 maio 2026.</w:t>
            </w:r>
          </w:p>
          <w:p>
            <w:pPr>
              <w:pStyle w:val="BodyText"/>
              <w:rPr/>
            </w:pPr>
            <w:r>
              <w:rPr>
                <w:rFonts w:ascii="Arial" w:hAnsi="Arial"/>
              </w:rPr>
              <w:t xml:space="preserve">SQLITE. </w:t>
            </w:r>
            <w:r>
              <w:rPr>
                <w:rStyle w:val="Emphasis"/>
                <w:rFonts w:ascii="Arial" w:hAnsi="Arial"/>
              </w:rPr>
              <w:t>SQLite Documentation</w:t>
            </w:r>
            <w:r>
              <w:rPr>
                <w:rFonts w:ascii="Arial" w:hAnsi="Arial"/>
              </w:rPr>
              <w:t xml:space="preserve">. 2024. Disponível em: </w:t>
            </w:r>
            <w:hyperlink r:id="rId10">
              <w:r>
                <w:rPr>
                  <w:rStyle w:val="Hyperlink"/>
                  <w:rFonts w:ascii="Arial" w:hAnsi="Arial"/>
                </w:rPr>
                <w:t>https://www.sqlite.org/docs.html</w:t>
              </w:r>
            </w:hyperlink>
            <w:r>
              <w:rPr>
                <w:rFonts w:ascii="Arial" w:hAnsi="Arial"/>
              </w:rPr>
              <w:t>. Acesso em: 29 maio 2026.</w:t>
            </w:r>
          </w:p>
          <w:p>
            <w:pPr>
              <w:pStyle w:val="Normal"/>
              <w:spacing w:beforeAutospacing="1" w:afterAutospacing="1"/>
              <w:rPr>
                <w:rFonts w:ascii="Arial" w:hAnsi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beforeAutospacing="1" w:after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600" w:hRule="atLeast"/>
        </w:trPr>
        <w:tc>
          <w:tcPr>
            <w:tcW w:w="8700" w:type="dxa"/>
            <w:tcBorders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"/>
              <w:spacing w:beforeAutospacing="1" w:after="0"/>
              <w:rPr/>
            </w:pPr>
            <w:r>
              <w:rPr/>
            </w:r>
          </w:p>
        </w:tc>
      </w:tr>
    </w:tbl>
    <w:p>
      <w:pPr>
        <w:pStyle w:val="Normal"/>
        <w:spacing w:beforeAutospacing="1" w:afterAutospacing="1"/>
        <w:rPr/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 </w:t>
      </w:r>
    </w:p>
    <w:p>
      <w:pPr>
        <w:pStyle w:val="Normal"/>
        <w:jc w:val="center"/>
        <w:rPr>
          <w:sz w:val="18"/>
          <w:szCs w:val="18"/>
        </w:rPr>
      </w:pPr>
      <w:r>
        <w:rPr>
          <w:sz w:val="18"/>
          <w:szCs w:val="18"/>
        </w:rPr>
      </w:r>
    </w:p>
    <w:sectPr>
      <w:headerReference w:type="even" r:id="rId11"/>
      <w:headerReference w:type="default" r:id="rId12"/>
      <w:headerReference w:type="first" r:id="rId13"/>
      <w:footerReference w:type="even" r:id="rId14"/>
      <w:footerReference w:type="default" r:id="rId15"/>
      <w:footerReference w:type="first" r:id="rId16"/>
      <w:type w:val="nextPage"/>
      <w:pgSz w:w="11906" w:h="16838"/>
      <w:pgMar w:left="1440" w:right="851" w:gutter="0" w:header="720" w:top="1134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Wingdings">
    <w:charset w:val="02"/>
    <w:family w:val="roman"/>
    <w:pitch w:val="variable"/>
  </w:font>
  <w:font w:name="Courier New">
    <w:charset w:val="01" w:characterSet="utf-8"/>
    <w:family w:val="roman"/>
    <w:pitch w:val="variable"/>
  </w:font>
  <w:font w:name="StarSymbol">
    <w:altName w:val="Arial Unicode MS"/>
    <w:charset w:val="02"/>
    <w:family w:val="roman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Bookman Old Style">
    <w:charset w:val="01" w:characterSet="utf-8"/>
    <w:family w:val="roman"/>
    <w:pitch w:val="variable"/>
  </w:font>
  <w:font w:name="Garamond">
    <w:charset w:val="01" w:characterSet="utf-8"/>
    <w:family w:val="roman"/>
    <w:pitch w:val="variable"/>
  </w:font>
  <w:font w:name="Verdana">
    <w:charset w:val="01" w:characterSet="utf-8"/>
    <w:family w:val="swiss"/>
    <w:pitch w:val="variable"/>
  </w:font>
  <w:font w:name="gg sans">
    <w:altName w:val="Noto Sans"/>
    <w:charset w:val="01" w:characterSet="utf-8"/>
    <w:family w:val="roman"/>
    <w:pitch w:val="variable"/>
  </w:font>
  <w:font w:name="inherit">
    <w:charset w:val="01" w:characterSet="utf-8"/>
    <w:family w:val="roman"/>
    <w:pitch w:val="variable"/>
  </w:font>
  <w:font w:name="Comic Sans MS">
    <w:charset w:val="01" w:characterSet="utf-8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533003047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  <w:r>
          <w:rPr/>
          <w:t>/6</w:t>
        </w:r>
      </w:p>
    </w:sdtContent>
  </w:sdt>
  <w:p>
    <w:pPr>
      <w:pStyle w:val="Normal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Centro Universitário Processus - UNIPROCESSUS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533003047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  <w:r>
          <w:rPr/>
          <w:t>/6</w:t>
        </w:r>
      </w:p>
    </w:sdtContent>
  </w:sdt>
  <w:p>
    <w:pPr>
      <w:pStyle w:val="Normal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Centro Universitário Processus - UNIPROCESSUS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8838" w:leader="none"/>
      </w:tabs>
      <w:jc w:val="center"/>
      <w:rPr>
        <w:b/>
        <w:sz w:val="48"/>
        <w:szCs w:val="48"/>
      </w:rPr>
    </w:pPr>
    <w:r>
      <w:rPr>
        <w:b/>
        <w:sz w:val="48"/>
        <w:szCs w:val="48"/>
      </w:rPr>
      <w:drawing>
        <wp:anchor distT="0" distB="0" distL="0" distR="0" simplePos="0" relativeHeight="10" behindDoc="1" locked="0" layoutInCell="0" allowOverlap="1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2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tabs>
        <w:tab w:val="clear" w:pos="708"/>
        <w:tab w:val="right" w:pos="8838" w:leader="none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>
    <w:pPr>
      <w:pStyle w:val="Normal"/>
      <w:tabs>
        <w:tab w:val="clear" w:pos="708"/>
        <w:tab w:val="center" w:pos="-570" w:leader="none"/>
      </w:tabs>
      <w:jc w:val="center"/>
      <w:rPr/>
    </w:pPr>
    <w:r>
      <w:rPr/>
      <w:t>PORTARIA Nº 282, DE 14 DE ABRIL DE 2022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8838" w:leader="none"/>
      </w:tabs>
      <w:jc w:val="center"/>
      <w:rPr>
        <w:b/>
        <w:sz w:val="48"/>
        <w:szCs w:val="48"/>
      </w:rPr>
    </w:pPr>
    <w:r>
      <w:rPr>
        <w:b/>
        <w:sz w:val="48"/>
        <w:szCs w:val="48"/>
      </w:rPr>
      <w:drawing>
        <wp:anchor distT="0" distB="0" distL="0" distR="0" simplePos="0" relativeHeight="10" behindDoc="1" locked="0" layoutInCell="0" allowOverlap="1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3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tabs>
        <w:tab w:val="clear" w:pos="708"/>
        <w:tab w:val="right" w:pos="8838" w:leader="none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>
    <w:pPr>
      <w:pStyle w:val="Normal"/>
      <w:tabs>
        <w:tab w:val="clear" w:pos="708"/>
        <w:tab w:val="center" w:pos="-570" w:leader="none"/>
      </w:tabs>
      <w:jc w:val="center"/>
      <w:rPr/>
    </w:pPr>
    <w:r>
      <w:rPr/>
      <w:t>PORTARIA Nº 282, DE 14 DE ABRIL DE 2022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  <w:sz w:val="18"/>
        <w:szCs w:val="18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  <w:sz w:val="18"/>
        <w:szCs w:val="18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  <w:sz w:val="18"/>
        <w:szCs w:val="18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  <w:sz w:val="18"/>
        <w:szCs w:val="18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  <w:sz w:val="18"/>
        <w:szCs w:val="18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  <w:sz w:val="18"/>
        <w:szCs w:val="18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  <w:sz w:val="18"/>
        <w:szCs w:val="18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  <w:sz w:val="18"/>
        <w:szCs w:val="18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  <w:sz w:val="18"/>
        <w:szCs w:val="18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  <w:sz w:val="18"/>
        <w:szCs w:val="18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  <w:sz w:val="18"/>
        <w:szCs w:val="18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  <w:sz w:val="18"/>
        <w:szCs w:val="18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  <w:sz w:val="18"/>
        <w:szCs w:val="18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  <w:sz w:val="18"/>
        <w:szCs w:val="18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  <w:sz w:val="18"/>
        <w:szCs w:val="18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  <w:sz w:val="18"/>
        <w:szCs w:val="18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  <w:sz w:val="18"/>
        <w:szCs w:val="18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  <w:sz w:val="18"/>
        <w:szCs w:val="18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  <w:sz w:val="18"/>
        <w:szCs w:val="18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  <w:sz w:val="18"/>
        <w:szCs w:val="18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  <w:sz w:val="18"/>
        <w:szCs w:val="18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  <w:sz w:val="18"/>
        <w:szCs w:val="18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425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ar-SA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4d4352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135d3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2"/>
      </w:numPr>
      <w:outlineLvl w:val="4"/>
    </w:pPr>
    <w:rPr>
      <w:rFonts w:ascii="Arial" w:hAnsi="Arial" w:eastAsia="Arial Unicode MS" w:cs="Arial"/>
      <w:b/>
      <w:bCs/>
      <w:color w:val="FF0000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Ttulo9Char"/>
    <w:semiHidden/>
    <w:unhideWhenUsed/>
    <w:qFormat/>
    <w:rsid w:val="006161ce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rFonts w:ascii="Times New Roman" w:hAnsi="Times New Roman"/>
      <w:b w:val="false"/>
      <w:i w:val="false"/>
      <w:sz w:val="20"/>
      <w:u w:val="none"/>
    </w:rPr>
  </w:style>
  <w:style w:type="character" w:styleId="WW8Num3z0" w:customStyle="1">
    <w:name w:val="WW8Num3z0"/>
    <w:qFormat/>
    <w:rPr>
      <w:rFonts w:ascii="Wingdings" w:hAnsi="Wingdings"/>
    </w:rPr>
  </w:style>
  <w:style w:type="character" w:styleId="WW8Num5z0" w:customStyle="1">
    <w:name w:val="WW8Num5z0"/>
    <w:qFormat/>
    <w:rPr>
      <w:rFonts w:ascii="Times New Roman" w:hAnsi="Times New Roman" w:eastAsia="Times New Roman" w:cs="Times New Roman"/>
    </w:rPr>
  </w:style>
  <w:style w:type="character" w:styleId="WW8Num6z0" w:customStyle="1">
    <w:name w:val="WW8Num6z0"/>
    <w:qFormat/>
    <w:rPr>
      <w:rFonts w:ascii="Symbol" w:hAnsi="Symbol"/>
    </w:rPr>
  </w:style>
  <w:style w:type="character" w:styleId="WW8Num7z0" w:customStyle="1">
    <w:name w:val="WW8Num7z0"/>
    <w:qFormat/>
    <w:rPr>
      <w:rFonts w:ascii="Symbol" w:hAnsi="Symbol"/>
    </w:rPr>
  </w:style>
  <w:style w:type="character" w:styleId="WW8Num8z0" w:customStyle="1">
    <w:name w:val="WW8Num8z0"/>
    <w:qFormat/>
    <w:rPr>
      <w:rFonts w:ascii="Symbol" w:hAnsi="Symbol" w:cs="StarSymbol"/>
      <w:sz w:val="18"/>
      <w:szCs w:val="18"/>
    </w:rPr>
  </w:style>
  <w:style w:type="character" w:styleId="WW8Num9z0" w:customStyle="1">
    <w:name w:val="WW8Num9z0"/>
    <w:qFormat/>
    <w:rPr>
      <w:rFonts w:ascii="Symbol" w:hAnsi="Symbol" w:cs="StarSymbol"/>
      <w:sz w:val="18"/>
      <w:szCs w:val="18"/>
    </w:rPr>
  </w:style>
  <w:style w:type="character" w:styleId="WW8Num10z0" w:customStyle="1">
    <w:name w:val="WW8Num10z0"/>
    <w:qFormat/>
    <w:rPr>
      <w:rFonts w:ascii="Wingdings" w:hAnsi="Wingdings"/>
    </w:rPr>
  </w:style>
  <w:style w:type="character" w:styleId="WW8Num10z1" w:customStyle="1">
    <w:name w:val="WW8Num10z1"/>
    <w:qFormat/>
    <w:rPr>
      <w:rFonts w:ascii="Courier New" w:hAnsi="Courier New"/>
    </w:rPr>
  </w:style>
  <w:style w:type="character" w:styleId="WW8Num10z3" w:customStyle="1">
    <w:name w:val="WW8Num10z3"/>
    <w:qFormat/>
    <w:rPr>
      <w:rFonts w:ascii="Symbol" w:hAnsi="Symbol"/>
    </w:rPr>
  </w:style>
  <w:style w:type="character" w:styleId="Fontepargpadro4" w:customStyle="1">
    <w:name w:val="Fonte parág. padrão4"/>
    <w:qFormat/>
    <w:rPr/>
  </w:style>
  <w:style w:type="character" w:styleId="Fontepargpadro3" w:customStyle="1">
    <w:name w:val="Fonte parág. padrão3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8Num4z0" w:customStyle="1">
    <w:name w:val="WW8Num4z0"/>
    <w:qFormat/>
    <w:rPr>
      <w:rFonts w:ascii="Courier New" w:hAnsi="Courier New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Fontepargpadro2" w:customStyle="1">
    <w:name w:val="Fonte parág. padrão2"/>
    <w:qFormat/>
    <w:rPr/>
  </w:style>
  <w:style w:type="character" w:styleId="WW8Num1z0" w:customStyle="1">
    <w:name w:val="WW8Num1z0"/>
    <w:qFormat/>
    <w:rPr>
      <w:rFonts w:ascii="Times New Roman" w:hAnsi="Times New Roman" w:eastAsia="Times New Roman" w:cs="Times New Roman"/>
    </w:rPr>
  </w:style>
  <w:style w:type="character" w:styleId="WW8Num1z1" w:customStyle="1">
    <w:name w:val="WW8Num1z1"/>
    <w:qFormat/>
    <w:rPr>
      <w:rFonts w:ascii="Courier New" w:hAnsi="Courier New"/>
    </w:rPr>
  </w:style>
  <w:style w:type="character" w:styleId="WW8Num1z2" w:customStyle="1">
    <w:name w:val="WW8Num1z2"/>
    <w:qFormat/>
    <w:rPr>
      <w:rFonts w:ascii="Wingdings" w:hAnsi="Wingdings"/>
    </w:rPr>
  </w:style>
  <w:style w:type="character" w:styleId="WW8Num1z3" w:customStyle="1">
    <w:name w:val="WW8Num1z3"/>
    <w:qFormat/>
    <w:rPr>
      <w:rFonts w:ascii="Symbol" w:hAnsi="Symbol"/>
    </w:rPr>
  </w:style>
  <w:style w:type="character" w:styleId="WW8Num3z1" w:customStyle="1">
    <w:name w:val="WW8Num3z1"/>
    <w:qFormat/>
    <w:rPr>
      <w:rFonts w:ascii="Courier New" w:hAnsi="Courier New"/>
    </w:rPr>
  </w:style>
  <w:style w:type="character" w:styleId="WW8Num3z3" w:customStyle="1">
    <w:name w:val="WW8Num3z3"/>
    <w:qFormat/>
    <w:rPr>
      <w:rFonts w:ascii="Symbol" w:hAnsi="Symbol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4z3" w:customStyle="1">
    <w:name w:val="WW8Num4z3"/>
    <w:qFormat/>
    <w:rPr>
      <w:rFonts w:ascii="Symbol" w:hAnsi="Symbol"/>
    </w:rPr>
  </w:style>
  <w:style w:type="character" w:styleId="WW8Num5z1" w:customStyle="1">
    <w:name w:val="WW8Num5z1"/>
    <w:qFormat/>
    <w:rPr>
      <w:rFonts w:ascii="Courier New" w:hAnsi="Courier New"/>
    </w:rPr>
  </w:style>
  <w:style w:type="character" w:styleId="WW8Num5z2" w:customStyle="1">
    <w:name w:val="WW8Num5z2"/>
    <w:qFormat/>
    <w:rPr>
      <w:rFonts w:ascii="Wingdings" w:hAnsi="Wingdings"/>
    </w:rPr>
  </w:style>
  <w:style w:type="character" w:styleId="WW8Num5z3" w:customStyle="1">
    <w:name w:val="WW8Num5z3"/>
    <w:qFormat/>
    <w:rPr>
      <w:rFonts w:ascii="Symbol" w:hAnsi="Symbol"/>
    </w:rPr>
  </w:style>
  <w:style w:type="character" w:styleId="Fontepargpadro1" w:customStyle="1">
    <w:name w:val="Fonte parág. padrão1"/>
    <w:qFormat/>
    <w:rPr/>
  </w:style>
  <w:style w:type="character" w:styleId="Hyperlink">
    <w:name w:val="Hyperlink"/>
    <w:rPr>
      <w:color w:val="0000FF"/>
      <w:u w:val="single"/>
    </w:rPr>
  </w:style>
  <w:style w:type="character" w:styleId="Ttulo1Char" w:customStyle="1">
    <w:name w:val="Título 1 Char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CorpodetextoChar" w:customStyle="1">
    <w:name w:val="Corpo de texto Char"/>
    <w:qFormat/>
    <w:rPr>
      <w:sz w:val="24"/>
      <w:szCs w:val="24"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uiPriority w:val="22"/>
    <w:qFormat/>
    <w:rsid w:val="00b02fcd"/>
    <w:rPr>
      <w:b/>
      <w:bCs/>
    </w:rPr>
  </w:style>
  <w:style w:type="character" w:styleId="CabealhoChar" w:customStyle="1">
    <w:name w:val="Cabeçalho Char"/>
    <w:qFormat/>
    <w:rsid w:val="00556a9e"/>
    <w:rPr>
      <w:sz w:val="24"/>
      <w:lang w:eastAsia="ar-SA"/>
    </w:rPr>
  </w:style>
  <w:style w:type="character" w:styleId="TextodebaloChar" w:customStyle="1">
    <w:name w:val="Texto de balão Char"/>
    <w:link w:val="BalloonText"/>
    <w:qFormat/>
    <w:rsid w:val="00556a9e"/>
    <w:rPr>
      <w:rFonts w:ascii="Tahoma" w:hAnsi="Tahoma" w:cs="Tahoma"/>
      <w:sz w:val="16"/>
      <w:szCs w:val="16"/>
      <w:lang w:eastAsia="ar-SA"/>
    </w:rPr>
  </w:style>
  <w:style w:type="character" w:styleId="RodapChar" w:customStyle="1">
    <w:name w:val="Rodapé Char"/>
    <w:uiPriority w:val="99"/>
    <w:qFormat/>
    <w:rsid w:val="005f5375"/>
    <w:rPr>
      <w:sz w:val="24"/>
      <w:lang w:eastAsia="ar-SA"/>
    </w:rPr>
  </w:style>
  <w:style w:type="character" w:styleId="CorpodetextoChar1" w:customStyle="1">
    <w:name w:val="Corpo de texto Char1"/>
    <w:qFormat/>
    <w:locked/>
    <w:rsid w:val="00607ea5"/>
    <w:rPr>
      <w:sz w:val="24"/>
      <w:szCs w:val="24"/>
      <w:lang w:eastAsia="ar-SA"/>
    </w:rPr>
  </w:style>
  <w:style w:type="character" w:styleId="Ttulo2Char" w:customStyle="1">
    <w:name w:val="Título 2 Char"/>
    <w:semiHidden/>
    <w:qFormat/>
    <w:rsid w:val="004d4352"/>
    <w:rPr>
      <w:rFonts w:ascii="Cambria" w:hAnsi="Cambria" w:eastAsia="Times New Roman" w:cs="Times New Roman"/>
      <w:b/>
      <w:bCs/>
      <w:i/>
      <w:iCs/>
      <w:sz w:val="28"/>
      <w:szCs w:val="28"/>
      <w:lang w:eastAsia="ar-SA"/>
    </w:rPr>
  </w:style>
  <w:style w:type="character" w:styleId="Ttulo8Char" w:customStyle="1">
    <w:name w:val="Título 8 Char"/>
    <w:semiHidden/>
    <w:qFormat/>
    <w:rsid w:val="004d4352"/>
    <w:rPr>
      <w:rFonts w:ascii="Calibri" w:hAnsi="Calibri" w:eastAsia="Times New Roman" w:cs="Times New Roman"/>
      <w:i/>
      <w:iCs/>
      <w:sz w:val="24"/>
      <w:szCs w:val="24"/>
      <w:lang w:eastAsia="ar-SA"/>
    </w:rPr>
  </w:style>
  <w:style w:type="character" w:styleId="Recuodecorpodetexto3Char" w:customStyle="1">
    <w:name w:val="Recuo de corpo de texto 3 Char"/>
    <w:link w:val="BodyTextIndent3"/>
    <w:qFormat/>
    <w:rsid w:val="004d4352"/>
    <w:rPr>
      <w:sz w:val="16"/>
      <w:szCs w:val="16"/>
      <w:lang w:eastAsia="ar-SA"/>
    </w:rPr>
  </w:style>
  <w:style w:type="character" w:styleId="goohl0" w:customStyle="1">
    <w:name w:val="goohl0"/>
    <w:basedOn w:val="DefaultParagraphFont"/>
    <w:qFormat/>
    <w:rsid w:val="0054282b"/>
    <w:rPr/>
  </w:style>
  <w:style w:type="character" w:styleId="goohl3" w:customStyle="1">
    <w:name w:val="goohl3"/>
    <w:basedOn w:val="DefaultParagraphFont"/>
    <w:qFormat/>
    <w:rsid w:val="0054282b"/>
    <w:rPr/>
  </w:style>
  <w:style w:type="character" w:styleId="goohl5" w:customStyle="1">
    <w:name w:val="goohl5"/>
    <w:basedOn w:val="DefaultParagraphFont"/>
    <w:qFormat/>
    <w:rsid w:val="0054282b"/>
    <w:rPr/>
  </w:style>
  <w:style w:type="character" w:styleId="CommentReference">
    <w:name w:val="annotation reference"/>
    <w:basedOn w:val="DefaultParagraphFont"/>
    <w:qFormat/>
    <w:rsid w:val="004530e4"/>
    <w:rPr>
      <w:sz w:val="16"/>
      <w:szCs w:val="16"/>
    </w:rPr>
  </w:style>
  <w:style w:type="character" w:styleId="TextodecomentrioChar" w:customStyle="1">
    <w:name w:val="Texto de comentário Char"/>
    <w:basedOn w:val="DefaultParagraphFont"/>
    <w:qFormat/>
    <w:rsid w:val="004530e4"/>
    <w:rPr>
      <w:lang w:eastAsia="ar-SA"/>
    </w:rPr>
  </w:style>
  <w:style w:type="character" w:styleId="AssuntodocomentrioChar" w:customStyle="1">
    <w:name w:val="Assunto do comentário Char"/>
    <w:basedOn w:val="TextodecomentrioChar"/>
    <w:link w:val="annotationsubject"/>
    <w:qFormat/>
    <w:rsid w:val="004530e4"/>
    <w:rPr>
      <w:b/>
      <w:bCs/>
      <w:lang w:eastAsia="ar-SA"/>
    </w:rPr>
  </w:style>
  <w:style w:type="character" w:styleId="Ttulo9Char" w:customStyle="1">
    <w:name w:val="Título 9 Char"/>
    <w:basedOn w:val="DefaultParagraphFont"/>
    <w:semiHidden/>
    <w:qFormat/>
    <w:rsid w:val="006161ce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  <w:lang w:eastAsia="ar-SA"/>
    </w:rPr>
  </w:style>
  <w:style w:type="character" w:styleId="Emphasis">
    <w:name w:val="Emphasis"/>
    <w:qFormat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link w:val="CorpodetextoChar1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Tahoma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egenda4" w:customStyle="1">
    <w:name w:val="Legenda4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Legenda3" w:customStyle="1">
    <w:name w:val="Legenda3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Legenda2" w:customStyle="1">
    <w:name w:val="Legenda2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Normal"/>
    <w:link w:val="CabealhoChar"/>
    <w:pPr>
      <w:tabs>
        <w:tab w:val="clear" w:pos="708"/>
        <w:tab w:val="center" w:pos="4419" w:leader="none"/>
        <w:tab w:val="right" w:pos="8838" w:leader="none"/>
      </w:tabs>
    </w:pPr>
    <w:rPr>
      <w:szCs w:val="20"/>
    </w:rPr>
  </w:style>
  <w:style w:type="paragraph" w:styleId="Footer">
    <w:name w:val="footer"/>
    <w:basedOn w:val="Normal"/>
    <w:link w:val="RodapChar"/>
    <w:uiPriority w:val="99"/>
    <w:pPr>
      <w:tabs>
        <w:tab w:val="clear" w:pos="708"/>
        <w:tab w:val="center" w:pos="4419" w:leader="none"/>
        <w:tab w:val="right" w:pos="8838" w:leader="none"/>
      </w:tabs>
    </w:pPr>
    <w:rPr>
      <w:szCs w:val="20"/>
    </w:rPr>
  </w:style>
  <w:style w:type="paragraph" w:styleId="Recuodecorpodetexto31" w:customStyle="1">
    <w:name w:val="Recuo de corpo de texto 31"/>
    <w:basedOn w:val="Normal"/>
    <w:qFormat/>
    <w:pPr>
      <w:spacing w:before="0" w:after="120"/>
      <w:ind w:start="283"/>
    </w:pPr>
    <w:rPr>
      <w:sz w:val="16"/>
      <w:szCs w:val="16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Style11" w:customStyle="1">
    <w:name w:val="Style 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ar-SA" w:bidi="ar-SA"/>
    </w:rPr>
  </w:style>
  <w:style w:type="paragraph" w:styleId="Corpodetexto21" w:customStyle="1">
    <w:name w:val="Corpo de texto 21"/>
    <w:basedOn w:val="Normal"/>
    <w:qFormat/>
    <w:pPr>
      <w:suppressAutoHyphens w:val="false"/>
      <w:spacing w:lineRule="auto" w:line="480" w:before="0" w:after="120"/>
    </w:pPr>
    <w:rPr/>
  </w:style>
  <w:style w:type="paragraph" w:styleId="Style31" w:customStyle="1">
    <w:name w:val="Style 3"/>
    <w:qFormat/>
    <w:pPr>
      <w:widowControl w:val="false"/>
      <w:suppressAutoHyphens w:val="true"/>
      <w:bidi w:val="0"/>
      <w:spacing w:before="0" w:after="0"/>
      <w:ind w:start="504" w:end="504"/>
      <w:jc w:val="start"/>
    </w:pPr>
    <w:rPr>
      <w:rFonts w:ascii="Bookman Old Style" w:hAnsi="Bookman Old Style" w:eastAsia="Times New Roman" w:cs="Bookman Old Style"/>
      <w:color w:val="auto"/>
      <w:kern w:val="0"/>
      <w:sz w:val="22"/>
      <w:szCs w:val="22"/>
      <w:lang w:val="pt-BR" w:eastAsia="ar-SA" w:bidi="ar-SA"/>
    </w:rPr>
  </w:style>
  <w:style w:type="paragraph" w:styleId="TextosemFormatao1" w:customStyle="1">
    <w:name w:val="Texto sem Formatação1"/>
    <w:basedOn w:val="Normal"/>
    <w:qFormat/>
    <w:pPr/>
    <w:rPr>
      <w:rFonts w:ascii="Arial" w:hAnsi="Arial" w:cs="Arial"/>
      <w:b/>
      <w:bCs/>
    </w:rPr>
  </w:style>
  <w:style w:type="paragraph" w:styleId="Style21" w:customStyle="1">
    <w:name w:val="Style 2"/>
    <w:qFormat/>
    <w:pPr>
      <w:widowControl w:val="false"/>
      <w:suppressAutoHyphens w:val="true"/>
      <w:bidi w:val="0"/>
      <w:spacing w:before="0" w:after="0"/>
      <w:jc w:val="start"/>
    </w:pPr>
    <w:rPr>
      <w:rFonts w:ascii="Bookman Old Style" w:hAnsi="Bookman Old Style" w:eastAsia="Times New Roman" w:cs="Bookman Old Style"/>
      <w:color w:val="auto"/>
      <w:kern w:val="0"/>
      <w:sz w:val="22"/>
      <w:szCs w:val="22"/>
      <w:lang w:val="pt-BR" w:eastAsia="ar-SA" w:bidi="ar-SA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/>
  </w:style>
  <w:style w:type="paragraph" w:styleId="Recuodecorpodetexto32" w:customStyle="1">
    <w:name w:val="Recuo de corpo de texto 32"/>
    <w:basedOn w:val="Normal"/>
    <w:qFormat/>
    <w:pPr>
      <w:suppressAutoHyphens w:val="false"/>
      <w:spacing w:before="0" w:after="120"/>
      <w:ind w:start="283"/>
    </w:pPr>
    <w:rPr>
      <w:sz w:val="16"/>
      <w:szCs w:val="16"/>
    </w:rPr>
  </w:style>
  <w:style w:type="paragraph" w:styleId="BodyText21" w:customStyle="1">
    <w:name w:val="Body Text 21"/>
    <w:basedOn w:val="Normal"/>
    <w:qFormat/>
    <w:pPr>
      <w:suppressAutoHyphens w:val="false"/>
      <w:jc w:val="both"/>
    </w:pPr>
    <w:rPr>
      <w:rFonts w:ascii="Courier New" w:hAnsi="Courier New" w:cs="Courier New"/>
    </w:rPr>
  </w:style>
  <w:style w:type="paragraph" w:styleId="BalloonText">
    <w:name w:val="Balloon Text"/>
    <w:basedOn w:val="Normal"/>
    <w:link w:val="TextodebaloChar"/>
    <w:qFormat/>
    <w:rsid w:val="00556a9e"/>
    <w:pPr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rsid w:val="0084134e"/>
    <w:pPr>
      <w:tabs>
        <w:tab w:val="clear" w:pos="708"/>
        <w:tab w:val="right" w:pos="9638" w:leader="dot"/>
      </w:tabs>
      <w:suppressAutoHyphens w:val="false"/>
      <w:jc w:val="both"/>
    </w:pPr>
    <w:rPr>
      <w:rFonts w:ascii="Arial" w:hAnsi="Arial"/>
      <w:szCs w:val="20"/>
      <w:lang w:eastAsia="pt-BR"/>
    </w:rPr>
  </w:style>
  <w:style w:type="paragraph" w:styleId="Ementas" w:customStyle="1">
    <w:name w:val="Ementas"/>
    <w:basedOn w:val="Normal"/>
    <w:qFormat/>
    <w:rsid w:val="006e4c74"/>
    <w:pPr>
      <w:suppressAutoHyphens w:val="false"/>
      <w:ind w:start="567"/>
      <w:jc w:val="both"/>
    </w:pPr>
    <w:rPr>
      <w:color w:val="FF0000"/>
      <w:sz w:val="20"/>
      <w:szCs w:val="20"/>
    </w:rPr>
  </w:style>
  <w:style w:type="paragraph" w:styleId="BodyTextIndent3">
    <w:name w:val="Body Text Indent 3"/>
    <w:basedOn w:val="Normal"/>
    <w:link w:val="Recuodecorpodetexto3Char"/>
    <w:qFormat/>
    <w:rsid w:val="004d4352"/>
    <w:pPr>
      <w:spacing w:before="0" w:after="120"/>
      <w:ind w:start="283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03395"/>
    <w:pPr>
      <w:suppressAutoHyphens w:val="false"/>
      <w:spacing w:before="0" w:after="0"/>
      <w:ind w:start="720"/>
      <w:contextualSpacing/>
    </w:pPr>
    <w:rPr>
      <w:lang w:eastAsia="pt-BR"/>
    </w:rPr>
  </w:style>
  <w:style w:type="paragraph" w:styleId="Default" w:customStyle="1">
    <w:name w:val="Default"/>
    <w:qFormat/>
    <w:rsid w:val="00032bee"/>
    <w:pPr>
      <w:widowControl/>
      <w:suppressAutoHyphens w:val="true"/>
      <w:bidi w:val="0"/>
      <w:spacing w:before="0" w:after="0"/>
      <w:jc w:val="start"/>
    </w:pPr>
    <w:rPr>
      <w:rFonts w:ascii="Garamond" w:hAnsi="Garamond" w:eastAsia="Calibri" w:cs="Garamond" w:eastAsiaTheme="minorHAnsi"/>
      <w:color w:val="000000"/>
      <w:kern w:val="0"/>
      <w:sz w:val="24"/>
      <w:szCs w:val="24"/>
      <w:lang w:val="pt-BR" w:eastAsia="en-US" w:bidi="ar-SA"/>
    </w:rPr>
  </w:style>
  <w:style w:type="paragraph" w:styleId="CommentText">
    <w:name w:val="annotation text"/>
    <w:basedOn w:val="Normal"/>
    <w:link w:val="TextodecomentrioChar"/>
    <w:rsid w:val="004530e4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qFormat/>
    <w:rsid w:val="004530e4"/>
    <w:pPr/>
    <w:rPr>
      <w:b/>
      <w:bCs/>
    </w:rPr>
  </w:style>
  <w:style w:type="paragraph" w:styleId="Contedodoquadro" w:customStyle="1">
    <w:name w:val="Conteúdo do quadro"/>
    <w:basedOn w:val="Normal"/>
    <w:qFormat/>
    <w:pPr/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Linhahorizontal" w:customStyle="1">
    <w:name w:val="Linh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dodoquadrouser">
    <w:name w:val="Conteúdo do quadro (user)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cbf.com.br/" TargetMode="External"/><Relationship Id="rId4" Type="http://schemas.openxmlformats.org/officeDocument/2006/relationships/hyperlink" Target="https://www.cbf.com.br/" TargetMode="External"/><Relationship Id="rId5" Type="http://schemas.openxmlformats.org/officeDocument/2006/relationships/hyperlink" Target="https://expressjs.com/" TargetMode="External"/><Relationship Id="rId6" Type="http://schemas.openxmlformats.org/officeDocument/2006/relationships/hyperlink" Target="https://cheatsheetseries.owasp.org/" TargetMode="External"/><Relationship Id="rId7" Type="http://schemas.openxmlformats.org/officeDocument/2006/relationships/hyperlink" Target="https://www.sqlite.org/docs.html" TargetMode="External"/><Relationship Id="rId8" Type="http://schemas.openxmlformats.org/officeDocument/2006/relationships/hyperlink" Target="https://expressjs.com/" TargetMode="External"/><Relationship Id="rId9" Type="http://schemas.openxmlformats.org/officeDocument/2006/relationships/hyperlink" Target="https://cheatsheetseries.owasp.org/" TargetMode="External"/><Relationship Id="rId10" Type="http://schemas.openxmlformats.org/officeDocument/2006/relationships/hyperlink" Target="https://www.sqlite.org/docs.html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LibreOffice/26.2.4.2$Linux_X86_64 LibreOffice_project/0229ac93fcf0d7cbc6376066c6f35021cef002dc</Application>
  <AppVersion>15.0000</AppVersion>
  <Pages>9</Pages>
  <Words>1935</Words>
  <Characters>11442</Characters>
  <CharactersWithSpaces>13319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2026-07-07T11:10:00Z</dcterms:created>
  <dc:creator>Lilian</dc:creator>
  <dc:description/>
  <dc:language>pt-BR</dc:language>
  <cp:lastModifiedBy>Henderson Matsuura Sanches</cp:lastModifiedBy>
  <cp:lastPrinted>2022-11-22T14:39:00Z</cp:lastPrinted>
  <dcterms:modified xsi:type="dcterms:W3CDTF">2026-07-07T18:34:10Z</dcterms:modified>
  <cp:revision>4</cp:revision>
  <dc:subject/>
  <dc:title>PLANO DE ENSINO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