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EF8C3" w14:textId="74BFEC2D" w:rsidR="00D0770D" w:rsidRDefault="00D0770D">
      <w:pPr>
        <w:jc w:val="center"/>
        <w:rPr>
          <w:kern w:val="2"/>
          <w:lang w:eastAsia="pt-BR"/>
          <w14:ligatures w14:val="standardContextual"/>
        </w:rPr>
      </w:pPr>
      <w:r>
        <w:rPr>
          <w:rFonts w:ascii="Arial" w:hAnsi="Arial" w:cs="Arial"/>
          <w:b/>
          <w:bCs/>
          <w:sz w:val="24"/>
          <w:szCs w:val="24"/>
        </w:rPr>
        <w:t>CENTRO UNIVERSITÁRIO PROCESSUS</w:t>
      </w:r>
      <w:r>
        <w:rPr>
          <w:rFonts w:ascii="Arial" w:hAnsi="Arial" w:cs="Arial"/>
          <w:b/>
          <w:bCs/>
          <w:sz w:val="24"/>
          <w:szCs w:val="24"/>
        </w:rPr>
        <w:br/>
      </w:r>
    </w:p>
    <w:p w14:paraId="107B89B9" w14:textId="4BA98288" w:rsidR="00485ED6" w:rsidRDefault="00485ED6">
      <w:pPr>
        <w:jc w:val="center"/>
        <w:rPr>
          <w:kern w:val="2"/>
          <w:lang w:eastAsia="pt-BR"/>
          <w14:ligatures w14:val="standardContextual"/>
        </w:rPr>
      </w:pPr>
      <w:r>
        <w:rPr>
          <w:rFonts w:ascii="Arial" w:hAnsi="Arial" w:cs="Arial"/>
          <w:sz w:val="24"/>
          <w:szCs w:val="24"/>
        </w:rPr>
        <w:br/>
      </w:r>
      <w:r>
        <w:rPr>
          <w:rFonts w:ascii="Arial" w:hAnsi="Arial" w:cs="Arial"/>
          <w:sz w:val="24"/>
          <w:szCs w:val="24"/>
        </w:rPr>
        <w:br/>
      </w:r>
      <w:r>
        <w:rPr>
          <w:rFonts w:ascii="Arial" w:hAnsi="Arial" w:cs="Arial"/>
          <w:sz w:val="24"/>
          <w:szCs w:val="24"/>
        </w:rPr>
        <w:br/>
        <w:t>ADRIELE DELFINO</w:t>
      </w:r>
      <w:r w:rsidR="00C7760F">
        <w:rPr>
          <w:rFonts w:ascii="Arial" w:hAnsi="Arial" w:cs="Arial"/>
          <w:sz w:val="24"/>
          <w:szCs w:val="24"/>
        </w:rPr>
        <w:t xml:space="preserve"> DOS SANTOS REIS</w:t>
      </w:r>
      <w:r>
        <w:rPr>
          <w:rFonts w:ascii="Arial" w:hAnsi="Arial" w:cs="Arial"/>
          <w:sz w:val="24"/>
          <w:szCs w:val="24"/>
        </w:rPr>
        <w:br/>
        <w:t xml:space="preserve">CAROLINNE </w:t>
      </w:r>
      <w:r w:rsidR="00C7760F">
        <w:rPr>
          <w:rFonts w:ascii="Arial" w:hAnsi="Arial" w:cs="Arial"/>
          <w:sz w:val="24"/>
          <w:szCs w:val="24"/>
        </w:rPr>
        <w:t xml:space="preserve">ALVARES </w:t>
      </w:r>
      <w:r>
        <w:rPr>
          <w:rFonts w:ascii="Arial" w:hAnsi="Arial" w:cs="Arial"/>
          <w:sz w:val="24"/>
          <w:szCs w:val="24"/>
        </w:rPr>
        <w:t>BRITTO</w:t>
      </w:r>
      <w:r>
        <w:rPr>
          <w:rFonts w:ascii="Arial" w:hAnsi="Arial" w:cs="Arial"/>
          <w:sz w:val="24"/>
          <w:szCs w:val="24"/>
        </w:rPr>
        <w:br/>
        <w:t>DANIELE</w:t>
      </w:r>
      <w:r w:rsidR="00FF2ECB">
        <w:rPr>
          <w:rFonts w:ascii="Arial" w:hAnsi="Arial" w:cs="Arial"/>
          <w:sz w:val="24"/>
          <w:szCs w:val="24"/>
        </w:rPr>
        <w:t xml:space="preserve"> LORRANE R. DE</w:t>
      </w:r>
      <w:r>
        <w:rPr>
          <w:rFonts w:ascii="Arial" w:hAnsi="Arial" w:cs="Arial"/>
          <w:sz w:val="24"/>
          <w:szCs w:val="24"/>
        </w:rPr>
        <w:t xml:space="preserve"> CARVALHO</w:t>
      </w:r>
      <w:r>
        <w:rPr>
          <w:rFonts w:ascii="Arial" w:hAnsi="Arial" w:cs="Arial"/>
          <w:sz w:val="24"/>
          <w:szCs w:val="24"/>
        </w:rPr>
        <w:br/>
        <w:t>ÉRICA SANTOS</w:t>
      </w:r>
      <w:r w:rsidR="00FF2ECB">
        <w:rPr>
          <w:rFonts w:ascii="Arial" w:hAnsi="Arial" w:cs="Arial"/>
          <w:sz w:val="24"/>
          <w:szCs w:val="24"/>
        </w:rPr>
        <w:t xml:space="preserve"> SOUZA CAM</w:t>
      </w:r>
      <w:r w:rsidR="005700F6">
        <w:rPr>
          <w:rFonts w:ascii="Arial" w:hAnsi="Arial" w:cs="Arial"/>
          <w:sz w:val="24"/>
          <w:szCs w:val="24"/>
        </w:rPr>
        <w:t>Ê</w:t>
      </w:r>
      <w:r w:rsidR="00FF2ECB">
        <w:rPr>
          <w:rFonts w:ascii="Arial" w:hAnsi="Arial" w:cs="Arial"/>
          <w:sz w:val="24"/>
          <w:szCs w:val="24"/>
        </w:rPr>
        <w:t>LO</w:t>
      </w:r>
      <w:r>
        <w:rPr>
          <w:rFonts w:ascii="Arial" w:hAnsi="Arial" w:cs="Arial"/>
          <w:sz w:val="24"/>
          <w:szCs w:val="24"/>
        </w:rPr>
        <w:br/>
        <w:t>FELIPE</w:t>
      </w:r>
      <w:r w:rsidR="00D253A3">
        <w:rPr>
          <w:rFonts w:ascii="Arial" w:hAnsi="Arial" w:cs="Arial"/>
          <w:sz w:val="24"/>
          <w:szCs w:val="24"/>
        </w:rPr>
        <w:t xml:space="preserve"> </w:t>
      </w:r>
      <w:r w:rsidR="00820E59">
        <w:rPr>
          <w:rFonts w:ascii="Arial" w:hAnsi="Arial" w:cs="Arial"/>
          <w:sz w:val="24"/>
          <w:szCs w:val="24"/>
        </w:rPr>
        <w:t>LIMA</w:t>
      </w:r>
      <w:r w:rsidR="005700F6">
        <w:rPr>
          <w:rFonts w:ascii="Arial" w:hAnsi="Arial" w:cs="Arial"/>
          <w:sz w:val="24"/>
          <w:szCs w:val="24"/>
        </w:rPr>
        <w:t xml:space="preserve"> DOS SANTOS</w:t>
      </w:r>
      <w:r>
        <w:rPr>
          <w:rFonts w:ascii="Arial" w:hAnsi="Arial" w:cs="Arial"/>
          <w:sz w:val="24"/>
          <w:szCs w:val="24"/>
        </w:rPr>
        <w:br/>
        <w:t>HELEN ASHELY</w:t>
      </w:r>
      <w:r w:rsidR="005700F6">
        <w:rPr>
          <w:rFonts w:ascii="Arial" w:hAnsi="Arial" w:cs="Arial"/>
          <w:sz w:val="24"/>
          <w:szCs w:val="24"/>
        </w:rPr>
        <w:t xml:space="preserve"> FERNANDES VICENTE</w:t>
      </w:r>
      <w:r>
        <w:rPr>
          <w:rFonts w:ascii="Arial" w:hAnsi="Arial" w:cs="Arial"/>
          <w:sz w:val="24"/>
          <w:szCs w:val="24"/>
        </w:rPr>
        <w:br/>
        <w:t>MARIZETH BERNADES</w:t>
      </w:r>
      <w:r w:rsidR="005700F6">
        <w:rPr>
          <w:rFonts w:ascii="Arial" w:hAnsi="Arial" w:cs="Arial"/>
          <w:sz w:val="24"/>
          <w:szCs w:val="24"/>
        </w:rPr>
        <w:t xml:space="preserve"> DE OLIVEIRA</w:t>
      </w:r>
      <w:r>
        <w:rPr>
          <w:rFonts w:ascii="Arial" w:hAnsi="Arial" w:cs="Arial"/>
          <w:sz w:val="24"/>
          <w:szCs w:val="24"/>
        </w:rPr>
        <w:br/>
        <w:t>RICARDO NERY</w:t>
      </w:r>
      <w:r w:rsidR="00277BC0">
        <w:rPr>
          <w:rFonts w:ascii="Arial" w:hAnsi="Arial" w:cs="Arial"/>
          <w:sz w:val="24"/>
          <w:szCs w:val="24"/>
        </w:rPr>
        <w:t xml:space="preserve"> DOS SANTOS VAZ</w:t>
      </w:r>
      <w:r>
        <w:rPr>
          <w:rFonts w:ascii="Arial" w:hAnsi="Arial" w:cs="Arial"/>
          <w:sz w:val="24"/>
          <w:szCs w:val="24"/>
        </w:rPr>
        <w:br/>
      </w:r>
      <w:r w:rsidR="00277BC0">
        <w:rPr>
          <w:rFonts w:ascii="Arial" w:hAnsi="Arial" w:cs="Arial"/>
          <w:sz w:val="24"/>
          <w:szCs w:val="24"/>
        </w:rPr>
        <w:t>THIAGO SILVA</w:t>
      </w:r>
      <w:r>
        <w:rPr>
          <w:rFonts w:ascii="Arial" w:hAnsi="Arial" w:cs="Arial"/>
          <w:sz w:val="24"/>
          <w:szCs w:val="24"/>
        </w:rPr>
        <w:t xml:space="preserve"> SARDEIRO</w:t>
      </w:r>
      <w:r>
        <w:rPr>
          <w:rFonts w:ascii="Arial" w:hAnsi="Arial" w:cs="Arial"/>
          <w:sz w:val="24"/>
          <w:szCs w:val="24"/>
        </w:rPr>
        <w:br/>
        <w:t>VITOR</w:t>
      </w:r>
      <w:r w:rsidR="00820E59">
        <w:rPr>
          <w:rFonts w:ascii="Arial" w:hAnsi="Arial" w:cs="Arial"/>
          <w:sz w:val="24"/>
          <w:szCs w:val="24"/>
        </w:rPr>
        <w:t xml:space="preserve"> OKAWACHI</w:t>
      </w:r>
    </w:p>
    <w:p w14:paraId="184194B2" w14:textId="5116C9D7" w:rsidR="00333A16" w:rsidRDefault="00694A89" w:rsidP="00507B67">
      <w:pPr>
        <w:jc w:val="center"/>
        <w:rPr>
          <w:rFonts w:ascii="Arial" w:hAnsi="Arial" w:cs="Arial"/>
          <w:b/>
          <w:sz w:val="24"/>
          <w:szCs w:val="24"/>
        </w:rPr>
      </w:pPr>
      <w:r>
        <w:rPr>
          <w:rFonts w:ascii="Arial" w:hAnsi="Arial" w:cs="Arial"/>
          <w:sz w:val="24"/>
          <w:szCs w:val="24"/>
        </w:rPr>
        <w:br/>
      </w:r>
    </w:p>
    <w:p w14:paraId="3DFC47B6" w14:textId="77777777" w:rsidR="00F72D46" w:rsidRPr="00507B67" w:rsidRDefault="00F72D46" w:rsidP="00507B67">
      <w:pPr>
        <w:jc w:val="center"/>
        <w:rPr>
          <w:rFonts w:ascii="Arial" w:hAnsi="Arial" w:cs="Arial"/>
          <w:b/>
          <w:sz w:val="24"/>
          <w:szCs w:val="24"/>
        </w:rPr>
      </w:pPr>
    </w:p>
    <w:p w14:paraId="63962D9E" w14:textId="77777777" w:rsidR="00485ED6" w:rsidRDefault="00485ED6">
      <w:pPr>
        <w:jc w:val="center"/>
        <w:rPr>
          <w:kern w:val="2"/>
          <w:lang w:eastAsia="pt-BR"/>
          <w14:ligatures w14:val="standardContextual"/>
        </w:rPr>
      </w:pPr>
      <w:r>
        <w:rPr>
          <w:rFonts w:ascii="Arial" w:hAnsi="Arial" w:cs="Arial"/>
          <w:b/>
          <w:bCs/>
          <w:sz w:val="24"/>
          <w:szCs w:val="24"/>
        </w:rPr>
        <w:br/>
      </w:r>
      <w:r>
        <w:rPr>
          <w:rFonts w:ascii="Arial" w:hAnsi="Arial" w:cs="Arial"/>
          <w:b/>
          <w:bCs/>
          <w:sz w:val="24"/>
          <w:szCs w:val="24"/>
        </w:rPr>
        <w:br/>
        <w:t>GESTÃO ESTRATÉGICA INTEGRADA: UNINDO CONTABILIDADE E INTELIGÊNCIA FINANCEIRA</w:t>
      </w:r>
    </w:p>
    <w:p w14:paraId="4C0436B4" w14:textId="77777777" w:rsidR="001C421C" w:rsidRDefault="001C421C">
      <w:pPr>
        <w:jc w:val="center"/>
        <w:rPr>
          <w:rFonts w:ascii="Arial" w:hAnsi="Arial" w:cs="Arial"/>
          <w:sz w:val="24"/>
          <w:szCs w:val="24"/>
        </w:rPr>
      </w:pPr>
    </w:p>
    <w:p w14:paraId="75766856" w14:textId="77777777" w:rsidR="001C421C" w:rsidRDefault="001C421C">
      <w:pPr>
        <w:jc w:val="center"/>
        <w:rPr>
          <w:kern w:val="2"/>
          <w:lang w:eastAsia="pt-BR"/>
          <w14:ligatures w14:val="standardContextual"/>
        </w:rPr>
      </w:pPr>
    </w:p>
    <w:p w14:paraId="489A3794" w14:textId="77777777" w:rsidR="00D0770D" w:rsidRDefault="00D0770D">
      <w:pPr>
        <w:jc w:val="center"/>
        <w:rPr>
          <w:kern w:val="2"/>
          <w:lang w:eastAsia="pt-BR"/>
          <w14:ligatures w14:val="standardContextual"/>
        </w:rPr>
      </w:pPr>
    </w:p>
    <w:p w14:paraId="39776E17" w14:textId="77777777" w:rsidR="001C421C" w:rsidRDefault="001C421C">
      <w:pPr>
        <w:jc w:val="center"/>
        <w:rPr>
          <w:rFonts w:ascii="Arial" w:hAnsi="Arial" w:cs="Arial"/>
          <w:sz w:val="24"/>
          <w:szCs w:val="24"/>
        </w:rPr>
      </w:pPr>
    </w:p>
    <w:p w14:paraId="49A46781" w14:textId="77777777" w:rsidR="00485ED6" w:rsidRDefault="00485ED6">
      <w:pPr>
        <w:jc w:val="center"/>
        <w:rPr>
          <w:kern w:val="2"/>
          <w:lang w:eastAsia="pt-BR"/>
          <w14:ligatures w14:val="standardContextual"/>
        </w:rPr>
      </w:pPr>
      <w:r>
        <w:rPr>
          <w:rFonts w:ascii="Arial" w:hAnsi="Arial" w:cs="Arial"/>
          <w:sz w:val="24"/>
          <w:szCs w:val="24"/>
        </w:rPr>
        <w:br/>
      </w:r>
      <w:r>
        <w:rPr>
          <w:rFonts w:ascii="Arial" w:hAnsi="Arial" w:cs="Arial"/>
          <w:sz w:val="24"/>
          <w:szCs w:val="24"/>
        </w:rPr>
        <w:br/>
      </w:r>
      <w:r>
        <w:rPr>
          <w:rFonts w:ascii="Arial" w:hAnsi="Arial" w:cs="Arial"/>
          <w:sz w:val="24"/>
          <w:szCs w:val="24"/>
        </w:rPr>
        <w:br/>
        <w:t>BRASÍLIA</w:t>
      </w:r>
      <w:r>
        <w:rPr>
          <w:rFonts w:ascii="Arial" w:hAnsi="Arial" w:cs="Arial"/>
          <w:sz w:val="24"/>
          <w:szCs w:val="24"/>
        </w:rPr>
        <w:br/>
        <w:t>2026</w:t>
      </w:r>
    </w:p>
    <w:p w14:paraId="36D3978A" w14:textId="4262A833" w:rsidR="00333A16" w:rsidRDefault="00694A89">
      <w:pPr>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lastRenderedPageBreak/>
        <w:br/>
      </w:r>
    </w:p>
    <w:p w14:paraId="71C5E9A3" w14:textId="64BED607" w:rsidR="000F39C1" w:rsidRDefault="000F39C1">
      <w:pPr>
        <w:jc w:val="center"/>
        <w:rPr>
          <w:kern w:val="2"/>
          <w:lang w:eastAsia="pt-BR"/>
          <w14:ligatures w14:val="standardContextual"/>
        </w:rPr>
      </w:pPr>
      <w:r>
        <w:rPr>
          <w:rFonts w:ascii="Arial" w:hAnsi="Arial" w:cs="Arial"/>
          <w:sz w:val="24"/>
          <w:szCs w:val="24"/>
        </w:rPr>
        <w:t>ADRIELE DELFINO</w:t>
      </w:r>
      <w:r>
        <w:rPr>
          <w:rFonts w:ascii="Arial" w:hAnsi="Arial" w:cs="Arial"/>
          <w:sz w:val="24"/>
          <w:szCs w:val="24"/>
        </w:rPr>
        <w:br/>
        <w:t>CAROLINNE BRITTO</w:t>
      </w:r>
      <w:r>
        <w:rPr>
          <w:rFonts w:ascii="Arial" w:hAnsi="Arial" w:cs="Arial"/>
          <w:sz w:val="24"/>
          <w:szCs w:val="24"/>
        </w:rPr>
        <w:br/>
        <w:t>DANIELE CARVALHO</w:t>
      </w:r>
      <w:r>
        <w:rPr>
          <w:rFonts w:ascii="Arial" w:hAnsi="Arial" w:cs="Arial"/>
          <w:sz w:val="24"/>
          <w:szCs w:val="24"/>
        </w:rPr>
        <w:br/>
        <w:t>ÉRICA SANTOS</w:t>
      </w:r>
      <w:r>
        <w:rPr>
          <w:rFonts w:ascii="Arial" w:hAnsi="Arial" w:cs="Arial"/>
          <w:sz w:val="24"/>
          <w:szCs w:val="24"/>
        </w:rPr>
        <w:br/>
        <w:t>FELIPE</w:t>
      </w:r>
      <w:r w:rsidR="00277BC0">
        <w:rPr>
          <w:rFonts w:ascii="Arial" w:hAnsi="Arial" w:cs="Arial"/>
          <w:sz w:val="24"/>
          <w:szCs w:val="24"/>
        </w:rPr>
        <w:t xml:space="preserve"> LIMA</w:t>
      </w:r>
      <w:r>
        <w:rPr>
          <w:rFonts w:ascii="Arial" w:hAnsi="Arial" w:cs="Arial"/>
          <w:sz w:val="24"/>
          <w:szCs w:val="24"/>
        </w:rPr>
        <w:br/>
        <w:t>HELEN ASHELY</w:t>
      </w:r>
      <w:r>
        <w:rPr>
          <w:rFonts w:ascii="Arial" w:hAnsi="Arial" w:cs="Arial"/>
          <w:sz w:val="24"/>
          <w:szCs w:val="24"/>
        </w:rPr>
        <w:br/>
        <w:t>MARIZETH BERNADES</w:t>
      </w:r>
      <w:r>
        <w:rPr>
          <w:rFonts w:ascii="Arial" w:hAnsi="Arial" w:cs="Arial"/>
          <w:sz w:val="24"/>
          <w:szCs w:val="24"/>
        </w:rPr>
        <w:br/>
        <w:t>RICARDO NERY</w:t>
      </w:r>
      <w:r>
        <w:rPr>
          <w:rFonts w:ascii="Arial" w:hAnsi="Arial" w:cs="Arial"/>
          <w:sz w:val="24"/>
          <w:szCs w:val="24"/>
        </w:rPr>
        <w:br/>
        <w:t>THIAGO SARDEIRO</w:t>
      </w:r>
      <w:r>
        <w:rPr>
          <w:rFonts w:ascii="Arial" w:hAnsi="Arial" w:cs="Arial"/>
          <w:sz w:val="24"/>
          <w:szCs w:val="24"/>
        </w:rPr>
        <w:br/>
        <w:t>VITOR</w:t>
      </w:r>
      <w:r w:rsidR="00277BC0">
        <w:rPr>
          <w:rFonts w:ascii="Arial" w:hAnsi="Arial" w:cs="Arial"/>
          <w:sz w:val="24"/>
          <w:szCs w:val="24"/>
        </w:rPr>
        <w:t xml:space="preserve"> OKAWACHI </w:t>
      </w:r>
    </w:p>
    <w:p w14:paraId="6DD69010" w14:textId="77777777" w:rsidR="000F39C1" w:rsidRDefault="000F39C1">
      <w:pPr>
        <w:jc w:val="center"/>
        <w:rPr>
          <w:kern w:val="2"/>
          <w:lang w:eastAsia="pt-BR"/>
          <w14:ligatures w14:val="standardContextual"/>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t>GESTÃO ESTRATÉGICA INTEGRADA: UNINDO CONTABILIDADE E INTELIGÊNCIA FINANCEIRA</w:t>
      </w:r>
    </w:p>
    <w:p w14:paraId="10B2ABF7" w14:textId="248AC663" w:rsidR="00EC2BDE" w:rsidRDefault="00EC2BDE">
      <w:pPr>
        <w:ind w:left="4536"/>
        <w:jc w:val="both"/>
        <w:rPr>
          <w:kern w:val="2"/>
          <w:lang w:eastAsia="pt-BR"/>
          <w14:ligatures w14:val="standardContextual"/>
        </w:rPr>
      </w:pPr>
      <w:r>
        <w:rPr>
          <w:rFonts w:ascii="Arial" w:hAnsi="Arial" w:cs="Arial"/>
          <w:sz w:val="24"/>
          <w:szCs w:val="24"/>
        </w:rPr>
        <w:br/>
      </w:r>
      <w:r>
        <w:rPr>
          <w:rFonts w:ascii="Arial" w:hAnsi="Arial" w:cs="Arial"/>
          <w:sz w:val="24"/>
          <w:szCs w:val="24"/>
        </w:rPr>
        <w:br/>
      </w:r>
      <w:r>
        <w:rPr>
          <w:rFonts w:ascii="Arial" w:hAnsi="Arial" w:cs="Arial"/>
          <w:sz w:val="24"/>
          <w:szCs w:val="24"/>
        </w:rPr>
        <w:br/>
        <w:t>Projeto acadêmico apresentado ao</w:t>
      </w:r>
      <w:r w:rsidR="007E1201">
        <w:rPr>
          <w:rFonts w:ascii="Arial" w:hAnsi="Arial" w:cs="Arial"/>
          <w:sz w:val="24"/>
          <w:szCs w:val="24"/>
        </w:rPr>
        <w:t>s</w:t>
      </w:r>
      <w:r>
        <w:rPr>
          <w:rFonts w:ascii="Arial" w:hAnsi="Arial" w:cs="Arial"/>
          <w:sz w:val="24"/>
          <w:szCs w:val="24"/>
        </w:rPr>
        <w:t xml:space="preserve"> curso</w:t>
      </w:r>
      <w:r w:rsidR="007E1201">
        <w:rPr>
          <w:rFonts w:ascii="Arial" w:hAnsi="Arial" w:cs="Arial"/>
          <w:sz w:val="24"/>
          <w:szCs w:val="24"/>
        </w:rPr>
        <w:t>s</w:t>
      </w:r>
      <w:r>
        <w:rPr>
          <w:rFonts w:ascii="Arial" w:hAnsi="Arial" w:cs="Arial"/>
          <w:sz w:val="24"/>
          <w:szCs w:val="24"/>
        </w:rPr>
        <w:t xml:space="preserve"> de Ciências Contábeis</w:t>
      </w:r>
      <w:r w:rsidR="007E1201">
        <w:rPr>
          <w:rFonts w:ascii="Arial" w:hAnsi="Arial" w:cs="Arial"/>
          <w:sz w:val="24"/>
          <w:szCs w:val="24"/>
        </w:rPr>
        <w:t xml:space="preserve"> e Gestão Financeira</w:t>
      </w:r>
      <w:r>
        <w:rPr>
          <w:rFonts w:ascii="Arial" w:hAnsi="Arial" w:cs="Arial"/>
          <w:sz w:val="24"/>
          <w:szCs w:val="24"/>
        </w:rPr>
        <w:t>, na disciplina Prática Contábil Financeira II, sob orientação do professor Victor Rabelo Brito.</w:t>
      </w:r>
    </w:p>
    <w:p w14:paraId="785B1CDB" w14:textId="77777777" w:rsidR="00847E30" w:rsidRDefault="000F39C1">
      <w:pPr>
        <w:jc w:val="center"/>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p>
    <w:p w14:paraId="7074234A" w14:textId="77777777" w:rsidR="00847E30" w:rsidRDefault="00847E30">
      <w:pPr>
        <w:jc w:val="center"/>
        <w:rPr>
          <w:rFonts w:ascii="Arial" w:hAnsi="Arial" w:cs="Arial"/>
          <w:sz w:val="24"/>
          <w:szCs w:val="24"/>
        </w:rPr>
      </w:pPr>
    </w:p>
    <w:p w14:paraId="016E9692" w14:textId="327AC013" w:rsidR="000F39C1" w:rsidRDefault="000F39C1">
      <w:pPr>
        <w:jc w:val="center"/>
        <w:rPr>
          <w:kern w:val="2"/>
          <w:lang w:eastAsia="pt-BR"/>
          <w14:ligatures w14:val="standardContextual"/>
        </w:rPr>
      </w:pPr>
      <w:r>
        <w:rPr>
          <w:rFonts w:ascii="Arial" w:hAnsi="Arial" w:cs="Arial"/>
          <w:sz w:val="24"/>
          <w:szCs w:val="24"/>
        </w:rPr>
        <w:br/>
      </w:r>
      <w:r>
        <w:rPr>
          <w:rFonts w:ascii="Arial" w:hAnsi="Arial" w:cs="Arial"/>
          <w:sz w:val="24"/>
          <w:szCs w:val="24"/>
        </w:rPr>
        <w:br/>
        <w:t>BRASÍLIA</w:t>
      </w:r>
      <w:r>
        <w:rPr>
          <w:rFonts w:ascii="Arial" w:hAnsi="Arial" w:cs="Arial"/>
          <w:sz w:val="24"/>
          <w:szCs w:val="24"/>
        </w:rPr>
        <w:br/>
        <w:t>2026</w:t>
      </w:r>
    </w:p>
    <w:p w14:paraId="58DC2099" w14:textId="77777777" w:rsidR="00333A16" w:rsidRDefault="00694A89">
      <w:pPr>
        <w:rPr>
          <w:rFonts w:ascii="Arial" w:hAnsi="Arial" w:cs="Arial"/>
          <w:sz w:val="24"/>
          <w:szCs w:val="24"/>
        </w:rPr>
      </w:pPr>
      <w:r>
        <w:rPr>
          <w:rFonts w:ascii="Arial" w:hAnsi="Arial" w:cs="Arial"/>
          <w:sz w:val="24"/>
          <w:szCs w:val="24"/>
        </w:rPr>
        <w:br w:type="page" w:clear="all"/>
      </w:r>
    </w:p>
    <w:p w14:paraId="0FDB7237" w14:textId="77777777" w:rsidR="00333A16" w:rsidRDefault="00694A89">
      <w:pPr>
        <w:jc w:val="center"/>
        <w:rPr>
          <w:rFonts w:ascii="Arial" w:hAnsi="Arial" w:cs="Arial"/>
          <w:sz w:val="24"/>
          <w:szCs w:val="24"/>
        </w:rPr>
      </w:pPr>
      <w:r>
        <w:rPr>
          <w:rFonts w:ascii="Arial" w:hAnsi="Arial" w:cs="Arial"/>
          <w:b/>
          <w:sz w:val="24"/>
          <w:szCs w:val="24"/>
        </w:rPr>
        <w:lastRenderedPageBreak/>
        <w:t>SUMÁRIO</w:t>
      </w:r>
    </w:p>
    <w:p w14:paraId="70B95948" w14:textId="77777777" w:rsidR="00333A16" w:rsidRDefault="00694A89">
      <w:pPr>
        <w:rPr>
          <w:rFonts w:ascii="Arial" w:hAnsi="Arial" w:cs="Arial"/>
          <w:sz w:val="24"/>
          <w:szCs w:val="24"/>
        </w:rPr>
      </w:pPr>
      <w:r>
        <w:rPr>
          <w:rFonts w:ascii="Arial" w:hAnsi="Arial" w:cs="Arial"/>
          <w:sz w:val="24"/>
          <w:szCs w:val="24"/>
        </w:rPr>
        <w:br/>
      </w:r>
    </w:p>
    <w:sdt>
      <w:sdtPr>
        <w:rPr>
          <w:rFonts w:asciiTheme="minorHAnsi" w:eastAsiaTheme="minorEastAsia" w:hAnsiTheme="minorHAnsi" w:cstheme="minorBidi"/>
          <w:b w:val="0"/>
          <w:bCs w:val="0"/>
          <w:color w:val="auto"/>
          <w:sz w:val="22"/>
          <w:szCs w:val="22"/>
        </w:rPr>
        <w:id w:val="1900938933"/>
        <w:docPartObj>
          <w:docPartGallery w:val="Table of Contents"/>
          <w:docPartUnique/>
        </w:docPartObj>
      </w:sdtPr>
      <w:sdtEndPr/>
      <w:sdtContent>
        <w:p w14:paraId="50599435" w14:textId="0E5108A3" w:rsidR="0021458F" w:rsidRPr="00EA1F64" w:rsidRDefault="0021458F">
          <w:pPr>
            <w:pStyle w:val="CabealhodoSumrio"/>
            <w:rPr>
              <w:rFonts w:ascii="Arial" w:hAnsi="Arial" w:cs="Arial"/>
              <w:sz w:val="24"/>
              <w:szCs w:val="24"/>
            </w:rPr>
          </w:pPr>
        </w:p>
        <w:p w14:paraId="2F886C72" w14:textId="302F6F4C" w:rsidR="008314CF" w:rsidRPr="008314CF" w:rsidRDefault="0021458F">
          <w:pPr>
            <w:pStyle w:val="Sumrio1"/>
            <w:tabs>
              <w:tab w:val="left" w:pos="440"/>
              <w:tab w:val="right" w:leader="dot" w:pos="9395"/>
            </w:tabs>
            <w:rPr>
              <w:rFonts w:ascii="Arial" w:hAnsi="Arial" w:cs="Arial"/>
              <w:noProof/>
              <w:kern w:val="2"/>
              <w:sz w:val="24"/>
              <w:szCs w:val="24"/>
              <w:lang w:eastAsia="pt-BR"/>
              <w14:ligatures w14:val="standardContextual"/>
            </w:rPr>
          </w:pPr>
          <w:r w:rsidRPr="00EA1F64">
            <w:rPr>
              <w:rFonts w:ascii="Arial" w:hAnsi="Arial" w:cs="Arial"/>
              <w:sz w:val="24"/>
              <w:szCs w:val="24"/>
            </w:rPr>
            <w:fldChar w:fldCharType="begin"/>
          </w:r>
          <w:r w:rsidRPr="00EA1F64">
            <w:rPr>
              <w:rFonts w:ascii="Arial" w:hAnsi="Arial" w:cs="Arial"/>
              <w:sz w:val="24"/>
              <w:szCs w:val="24"/>
            </w:rPr>
            <w:instrText xml:space="preserve"> TOC \o "1-3" \h \z \u </w:instrText>
          </w:r>
          <w:r w:rsidRPr="00EA1F64">
            <w:rPr>
              <w:rFonts w:ascii="Arial" w:hAnsi="Arial" w:cs="Arial"/>
              <w:sz w:val="24"/>
              <w:szCs w:val="24"/>
            </w:rPr>
            <w:fldChar w:fldCharType="separate"/>
          </w:r>
          <w:hyperlink w:anchor="_Toc233031515" w:history="1">
            <w:r w:rsidR="008314CF" w:rsidRPr="008314CF">
              <w:rPr>
                <w:rStyle w:val="Hyperlink"/>
                <w:rFonts w:ascii="Arial" w:hAnsi="Arial" w:cs="Arial"/>
                <w:noProof/>
                <w:sz w:val="24"/>
                <w:szCs w:val="24"/>
              </w:rPr>
              <w:t>1.</w:t>
            </w:r>
            <w:r w:rsidR="008314CF" w:rsidRPr="008314CF">
              <w:rPr>
                <w:rFonts w:ascii="Arial" w:hAnsi="Arial" w:cs="Arial"/>
                <w:noProof/>
                <w:kern w:val="2"/>
                <w:sz w:val="24"/>
                <w:szCs w:val="24"/>
                <w:lang w:eastAsia="pt-BR"/>
                <w14:ligatures w14:val="standardContextual"/>
              </w:rPr>
              <w:tab/>
            </w:r>
            <w:r w:rsidR="008314CF" w:rsidRPr="008314CF">
              <w:rPr>
                <w:rStyle w:val="Hyperlink"/>
                <w:rFonts w:ascii="Arial" w:hAnsi="Arial" w:cs="Arial"/>
                <w:noProof/>
                <w:sz w:val="24"/>
                <w:szCs w:val="24"/>
              </w:rPr>
              <w:t>OBJETIVO GERAL</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_Toc233031515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4</w:t>
            </w:r>
            <w:r w:rsidR="008314CF" w:rsidRPr="008314CF">
              <w:rPr>
                <w:rFonts w:ascii="Arial" w:hAnsi="Arial" w:cs="Arial"/>
                <w:noProof/>
                <w:webHidden/>
                <w:sz w:val="24"/>
                <w:szCs w:val="24"/>
              </w:rPr>
              <w:fldChar w:fldCharType="end"/>
            </w:r>
          </w:hyperlink>
        </w:p>
        <w:p w14:paraId="1FB52FFA" w14:textId="32F28E14" w:rsidR="008314CF" w:rsidRPr="008314CF" w:rsidRDefault="00094E35">
          <w:pPr>
            <w:pStyle w:val="Sumrio2"/>
            <w:tabs>
              <w:tab w:val="right" w:leader="dot" w:pos="9395"/>
            </w:tabs>
            <w:rPr>
              <w:rFonts w:ascii="Arial" w:hAnsi="Arial" w:cs="Arial"/>
              <w:noProof/>
              <w:kern w:val="2"/>
              <w:sz w:val="24"/>
              <w:szCs w:val="24"/>
              <w:lang w:eastAsia="pt-BR"/>
              <w14:ligatures w14:val="standardContextual"/>
            </w:rPr>
          </w:pPr>
          <w:hyperlink w:anchor="_Toc233031516" w:history="1">
            <w:r w:rsidR="008314CF" w:rsidRPr="008314CF">
              <w:rPr>
                <w:rStyle w:val="Hyperlink"/>
                <w:rFonts w:ascii="Arial" w:hAnsi="Arial" w:cs="Arial"/>
                <w:noProof/>
                <w:sz w:val="24"/>
                <w:szCs w:val="24"/>
              </w:rPr>
              <w:t>1.1 OBJETIVOS ESPECÍFICOS</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_Toc233031516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5</w:t>
            </w:r>
            <w:r w:rsidR="008314CF" w:rsidRPr="008314CF">
              <w:rPr>
                <w:rFonts w:ascii="Arial" w:hAnsi="Arial" w:cs="Arial"/>
                <w:noProof/>
                <w:webHidden/>
                <w:sz w:val="24"/>
                <w:szCs w:val="24"/>
              </w:rPr>
              <w:fldChar w:fldCharType="end"/>
            </w:r>
          </w:hyperlink>
        </w:p>
        <w:p w14:paraId="04FE5D25" w14:textId="4BBE199B"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17" w:history="1">
            <w:r w:rsidR="008314CF" w:rsidRPr="008314CF">
              <w:rPr>
                <w:rStyle w:val="Hyperlink"/>
                <w:rFonts w:ascii="Arial" w:hAnsi="Arial" w:cs="Arial"/>
                <w:noProof/>
                <w:sz w:val="24"/>
                <w:szCs w:val="24"/>
              </w:rPr>
              <w:t>2. INTRODUÇÃO</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_Toc233031517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6</w:t>
            </w:r>
            <w:r w:rsidR="008314CF" w:rsidRPr="008314CF">
              <w:rPr>
                <w:rFonts w:ascii="Arial" w:hAnsi="Arial" w:cs="Arial"/>
                <w:noProof/>
                <w:webHidden/>
                <w:sz w:val="24"/>
                <w:szCs w:val="24"/>
              </w:rPr>
              <w:fldChar w:fldCharType="end"/>
            </w:r>
          </w:hyperlink>
        </w:p>
        <w:p w14:paraId="2D480752" w14:textId="4AB6DEA6" w:rsidR="008314CF" w:rsidRPr="008314CF" w:rsidRDefault="00094E35">
          <w:pPr>
            <w:pStyle w:val="Sumrio2"/>
            <w:tabs>
              <w:tab w:val="right" w:leader="dot" w:pos="9395"/>
            </w:tabs>
            <w:rPr>
              <w:rFonts w:ascii="Arial" w:hAnsi="Arial" w:cs="Arial"/>
              <w:noProof/>
              <w:kern w:val="2"/>
              <w:sz w:val="24"/>
              <w:szCs w:val="24"/>
              <w:lang w:eastAsia="pt-BR"/>
              <w14:ligatures w14:val="standardContextual"/>
            </w:rPr>
          </w:pPr>
          <w:hyperlink w:anchor="_Toc233031518" w:history="1">
            <w:r w:rsidR="008314CF" w:rsidRPr="008314CF">
              <w:rPr>
                <w:rStyle w:val="Hyperlink"/>
                <w:rFonts w:ascii="Arial" w:hAnsi="Arial" w:cs="Arial"/>
                <w:noProof/>
                <w:sz w:val="24"/>
                <w:szCs w:val="24"/>
              </w:rPr>
              <w:t>2.1 JUSTIFICATIVA</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_Toc233031518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6</w:t>
            </w:r>
            <w:r w:rsidR="008314CF" w:rsidRPr="008314CF">
              <w:rPr>
                <w:rFonts w:ascii="Arial" w:hAnsi="Arial" w:cs="Arial"/>
                <w:noProof/>
                <w:webHidden/>
                <w:sz w:val="24"/>
                <w:szCs w:val="24"/>
              </w:rPr>
              <w:fldChar w:fldCharType="end"/>
            </w:r>
          </w:hyperlink>
        </w:p>
        <w:p w14:paraId="3F4D9514" w14:textId="5DDA88C0"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19" w:history="1">
            <w:r w:rsidR="008314CF" w:rsidRPr="008314CF">
              <w:rPr>
                <w:rStyle w:val="Hyperlink"/>
                <w:rFonts w:ascii="Arial" w:hAnsi="Arial" w:cs="Arial"/>
                <w:noProof/>
                <w:sz w:val="24"/>
                <w:szCs w:val="24"/>
              </w:rPr>
              <w:t>3. METODOLOGIA</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_Toc233031519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7</w:t>
            </w:r>
            <w:r w:rsidR="008314CF" w:rsidRPr="008314CF">
              <w:rPr>
                <w:rFonts w:ascii="Arial" w:hAnsi="Arial" w:cs="Arial"/>
                <w:noProof/>
                <w:webHidden/>
                <w:sz w:val="24"/>
                <w:szCs w:val="24"/>
              </w:rPr>
              <w:fldChar w:fldCharType="end"/>
            </w:r>
          </w:hyperlink>
        </w:p>
        <w:p w14:paraId="1E5CF443" w14:textId="299ED213"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20" w:history="1">
            <w:r w:rsidR="008314CF" w:rsidRPr="008314CF">
              <w:rPr>
                <w:rStyle w:val="Hyperlink"/>
                <w:rFonts w:ascii="Arial" w:hAnsi="Arial" w:cs="Arial"/>
                <w:noProof/>
                <w:sz w:val="24"/>
                <w:szCs w:val="24"/>
              </w:rPr>
              <w:t>4. REFERENCIAL TEÓRICO</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_Toc233031520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8</w:t>
            </w:r>
            <w:r w:rsidR="008314CF" w:rsidRPr="008314CF">
              <w:rPr>
                <w:rFonts w:ascii="Arial" w:hAnsi="Arial" w:cs="Arial"/>
                <w:noProof/>
                <w:webHidden/>
                <w:sz w:val="24"/>
                <w:szCs w:val="24"/>
              </w:rPr>
              <w:fldChar w:fldCharType="end"/>
            </w:r>
          </w:hyperlink>
        </w:p>
        <w:p w14:paraId="6F137991" w14:textId="606A9DAD" w:rsidR="008314CF" w:rsidRPr="008314CF" w:rsidRDefault="00094E35">
          <w:pPr>
            <w:pStyle w:val="Sumrio2"/>
            <w:tabs>
              <w:tab w:val="right" w:leader="dot" w:pos="9395"/>
            </w:tabs>
            <w:rPr>
              <w:rFonts w:ascii="Arial" w:hAnsi="Arial" w:cs="Arial"/>
              <w:noProof/>
              <w:kern w:val="2"/>
              <w:sz w:val="24"/>
              <w:szCs w:val="24"/>
              <w:lang w:eastAsia="pt-BR"/>
              <w14:ligatures w14:val="standardContextual"/>
            </w:rPr>
          </w:pPr>
          <w:hyperlink w:anchor="_Toc233031521" w:history="1">
            <w:r w:rsidR="008314CF" w:rsidRPr="008314CF">
              <w:rPr>
                <w:rStyle w:val="Hyperlink"/>
                <w:rFonts w:ascii="Arial" w:hAnsi="Arial" w:cs="Arial"/>
                <w:noProof/>
                <w:sz w:val="24"/>
                <w:szCs w:val="24"/>
              </w:rPr>
              <w:t>4.1 PROCESSOS DE GESTÃO</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_Toc233031521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8</w:t>
            </w:r>
            <w:r w:rsidR="008314CF" w:rsidRPr="008314CF">
              <w:rPr>
                <w:rFonts w:ascii="Arial" w:hAnsi="Arial" w:cs="Arial"/>
                <w:noProof/>
                <w:webHidden/>
                <w:sz w:val="24"/>
                <w:szCs w:val="24"/>
              </w:rPr>
              <w:fldChar w:fldCharType="end"/>
            </w:r>
          </w:hyperlink>
        </w:p>
        <w:p w14:paraId="592B979A" w14:textId="4AC8B05D"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2" w:history="1">
            <w:r w:rsidR="008314CF" w:rsidRPr="008314CF">
              <w:rPr>
                <w:rStyle w:val="Hyperlink"/>
                <w:rFonts w:ascii="Arial" w:hAnsi="Arial" w:cs="Arial"/>
                <w:noProof/>
                <w:sz w:val="24"/>
                <w:szCs w:val="24"/>
              </w:rPr>
              <w:t>4.1.1 CONTAS A PAGAR E A RECEBER</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_Toc233031522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8</w:t>
            </w:r>
            <w:r w:rsidR="008314CF" w:rsidRPr="008314CF">
              <w:rPr>
                <w:rFonts w:ascii="Arial" w:hAnsi="Arial" w:cs="Arial"/>
                <w:noProof/>
                <w:webHidden/>
                <w:sz w:val="24"/>
                <w:szCs w:val="24"/>
              </w:rPr>
              <w:fldChar w:fldCharType="end"/>
            </w:r>
          </w:hyperlink>
        </w:p>
        <w:p w14:paraId="7863C662" w14:textId="1CE21BB3"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3" w:history="1">
            <w:r w:rsidR="008314CF" w:rsidRPr="008314CF">
              <w:rPr>
                <w:rStyle w:val="Hyperlink"/>
                <w:rFonts w:ascii="Arial" w:hAnsi="Arial" w:cs="Arial"/>
                <w:noProof/>
                <w:sz w:val="24"/>
                <w:szCs w:val="24"/>
              </w:rPr>
              <w:t>4.1.2 CONCILIAÇÃO BANCÁRIA</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_Toc233031523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8</w:t>
            </w:r>
            <w:r w:rsidR="008314CF" w:rsidRPr="008314CF">
              <w:rPr>
                <w:rFonts w:ascii="Arial" w:hAnsi="Arial" w:cs="Arial"/>
                <w:noProof/>
                <w:webHidden/>
                <w:sz w:val="24"/>
                <w:szCs w:val="24"/>
              </w:rPr>
              <w:fldChar w:fldCharType="end"/>
            </w:r>
          </w:hyperlink>
        </w:p>
        <w:p w14:paraId="26BE9CD5" w14:textId="18BEB18D"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4" w:history="1">
            <w:r w:rsidR="008314CF" w:rsidRPr="008314CF">
              <w:rPr>
                <w:rStyle w:val="Hyperlink"/>
                <w:rFonts w:ascii="Arial" w:hAnsi="Arial" w:cs="Arial"/>
                <w:noProof/>
                <w:sz w:val="24"/>
                <w:szCs w:val="24"/>
              </w:rPr>
              <w:t>4.1.3 INVENTÁRIO PATRIMONIAL</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_Toc233031524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9</w:t>
            </w:r>
            <w:r w:rsidR="008314CF" w:rsidRPr="008314CF">
              <w:rPr>
                <w:rFonts w:ascii="Arial" w:hAnsi="Arial" w:cs="Arial"/>
                <w:noProof/>
                <w:webHidden/>
                <w:sz w:val="24"/>
                <w:szCs w:val="24"/>
              </w:rPr>
              <w:fldChar w:fldCharType="end"/>
            </w:r>
          </w:hyperlink>
        </w:p>
        <w:p w14:paraId="79935B56" w14:textId="457CF197" w:rsidR="008314CF" w:rsidRPr="008314CF" w:rsidRDefault="00094E35">
          <w:pPr>
            <w:pStyle w:val="Sumrio2"/>
            <w:tabs>
              <w:tab w:val="right" w:leader="dot" w:pos="9395"/>
            </w:tabs>
            <w:rPr>
              <w:rFonts w:ascii="Arial" w:hAnsi="Arial" w:cs="Arial"/>
              <w:noProof/>
              <w:kern w:val="2"/>
              <w:sz w:val="24"/>
              <w:szCs w:val="24"/>
              <w:lang w:eastAsia="pt-BR"/>
              <w14:ligatures w14:val="standardContextual"/>
            </w:rPr>
          </w:pPr>
          <w:hyperlink w:anchor="_Toc233031525" w:history="1">
            <w:r w:rsidR="008314CF" w:rsidRPr="008314CF">
              <w:rPr>
                <w:rStyle w:val="Hyperlink"/>
                <w:rFonts w:ascii="Arial" w:hAnsi="Arial" w:cs="Arial"/>
                <w:noProof/>
                <w:sz w:val="24"/>
                <w:szCs w:val="24"/>
              </w:rPr>
              <w:t>4.2 DEMONSTRAÇÕES CONTABÉIS</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_Toc233031525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10</w:t>
            </w:r>
            <w:r w:rsidR="008314CF" w:rsidRPr="008314CF">
              <w:rPr>
                <w:rFonts w:ascii="Arial" w:hAnsi="Arial" w:cs="Arial"/>
                <w:noProof/>
                <w:webHidden/>
                <w:sz w:val="24"/>
                <w:szCs w:val="24"/>
              </w:rPr>
              <w:fldChar w:fldCharType="end"/>
            </w:r>
          </w:hyperlink>
        </w:p>
        <w:p w14:paraId="2523E8C8" w14:textId="57554786"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6" w:history="1">
            <w:r w:rsidR="008314CF" w:rsidRPr="008314CF">
              <w:rPr>
                <w:rStyle w:val="Hyperlink"/>
                <w:rFonts w:ascii="Arial" w:hAnsi="Arial" w:cs="Arial"/>
                <w:noProof/>
                <w:sz w:val="24"/>
                <w:szCs w:val="24"/>
              </w:rPr>
              <w:t>4.2.1 DEMONSTRAÇÃO DO RESULTADO DO EXERCÍCIO</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_Toc233031526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10</w:t>
            </w:r>
            <w:r w:rsidR="008314CF" w:rsidRPr="008314CF">
              <w:rPr>
                <w:rFonts w:ascii="Arial" w:hAnsi="Arial" w:cs="Arial"/>
                <w:noProof/>
                <w:webHidden/>
                <w:sz w:val="24"/>
                <w:szCs w:val="24"/>
              </w:rPr>
              <w:fldChar w:fldCharType="end"/>
            </w:r>
          </w:hyperlink>
        </w:p>
        <w:p w14:paraId="6DA601EB" w14:textId="5C93D4EA"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7" w:history="1">
            <w:r w:rsidR="008314CF" w:rsidRPr="008314CF">
              <w:rPr>
                <w:rStyle w:val="Hyperlink"/>
                <w:rFonts w:ascii="Arial" w:hAnsi="Arial" w:cs="Arial"/>
                <w:noProof/>
                <w:sz w:val="24"/>
                <w:szCs w:val="24"/>
              </w:rPr>
              <w:t>4.2.2 BALANÇO PATRIMONIAL</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_Toc233031527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12</w:t>
            </w:r>
            <w:r w:rsidR="008314CF" w:rsidRPr="008314CF">
              <w:rPr>
                <w:rFonts w:ascii="Arial" w:hAnsi="Arial" w:cs="Arial"/>
                <w:noProof/>
                <w:webHidden/>
                <w:sz w:val="24"/>
                <w:szCs w:val="24"/>
              </w:rPr>
              <w:fldChar w:fldCharType="end"/>
            </w:r>
          </w:hyperlink>
        </w:p>
        <w:p w14:paraId="14A4763B" w14:textId="19EC353A" w:rsidR="008314CF" w:rsidRPr="008314CF" w:rsidRDefault="00094E35">
          <w:pPr>
            <w:pStyle w:val="Sumrio3"/>
            <w:tabs>
              <w:tab w:val="right" w:leader="dot" w:pos="9395"/>
            </w:tabs>
            <w:rPr>
              <w:rFonts w:ascii="Arial" w:hAnsi="Arial" w:cs="Arial"/>
              <w:noProof/>
              <w:kern w:val="2"/>
              <w:sz w:val="24"/>
              <w:szCs w:val="24"/>
              <w:lang w:eastAsia="pt-BR"/>
              <w14:ligatures w14:val="standardContextual"/>
            </w:rPr>
          </w:pPr>
          <w:hyperlink w:anchor="_Toc233031528" w:history="1">
            <w:r w:rsidR="008314CF" w:rsidRPr="008314CF">
              <w:rPr>
                <w:rStyle w:val="Hyperlink"/>
                <w:rFonts w:ascii="Arial" w:hAnsi="Arial" w:cs="Arial"/>
                <w:noProof/>
                <w:sz w:val="24"/>
                <w:szCs w:val="24"/>
              </w:rPr>
              <w:t>4.2.3 FLUXO DE CAIXA</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_Toc233031528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17</w:t>
            </w:r>
            <w:r w:rsidR="008314CF" w:rsidRPr="008314CF">
              <w:rPr>
                <w:rFonts w:ascii="Arial" w:hAnsi="Arial" w:cs="Arial"/>
                <w:noProof/>
                <w:webHidden/>
                <w:sz w:val="24"/>
                <w:szCs w:val="24"/>
              </w:rPr>
              <w:fldChar w:fldCharType="end"/>
            </w:r>
          </w:hyperlink>
        </w:p>
        <w:p w14:paraId="0458719B" w14:textId="6B15D256"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29" w:history="1">
            <w:r w:rsidR="008314CF" w:rsidRPr="008314CF">
              <w:rPr>
                <w:rStyle w:val="Hyperlink"/>
                <w:rFonts w:ascii="Arial" w:hAnsi="Arial" w:cs="Arial"/>
                <w:noProof/>
                <w:sz w:val="24"/>
                <w:szCs w:val="24"/>
              </w:rPr>
              <w:t>5. CONSIDERAÇÕES FINAIS</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_Toc233031529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20</w:t>
            </w:r>
            <w:r w:rsidR="008314CF" w:rsidRPr="008314CF">
              <w:rPr>
                <w:rFonts w:ascii="Arial" w:hAnsi="Arial" w:cs="Arial"/>
                <w:noProof/>
                <w:webHidden/>
                <w:sz w:val="24"/>
                <w:szCs w:val="24"/>
              </w:rPr>
              <w:fldChar w:fldCharType="end"/>
            </w:r>
          </w:hyperlink>
        </w:p>
        <w:p w14:paraId="500AF550" w14:textId="24447B23"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30" w:history="1">
            <w:r w:rsidR="008314CF" w:rsidRPr="008314CF">
              <w:rPr>
                <w:rStyle w:val="Hyperlink"/>
                <w:rFonts w:ascii="Arial" w:hAnsi="Arial" w:cs="Arial"/>
                <w:noProof/>
                <w:sz w:val="24"/>
                <w:szCs w:val="24"/>
              </w:rPr>
              <w:t>6. REFERÊNCIAS</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_Toc233031530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22</w:t>
            </w:r>
            <w:r w:rsidR="008314CF" w:rsidRPr="008314CF">
              <w:rPr>
                <w:rFonts w:ascii="Arial" w:hAnsi="Arial" w:cs="Arial"/>
                <w:noProof/>
                <w:webHidden/>
                <w:sz w:val="24"/>
                <w:szCs w:val="24"/>
              </w:rPr>
              <w:fldChar w:fldCharType="end"/>
            </w:r>
          </w:hyperlink>
        </w:p>
        <w:p w14:paraId="4F71EC22" w14:textId="68FBBC41" w:rsidR="008314CF" w:rsidRPr="008314CF" w:rsidRDefault="00094E35">
          <w:pPr>
            <w:pStyle w:val="Sumrio1"/>
            <w:tabs>
              <w:tab w:val="right" w:leader="dot" w:pos="9395"/>
            </w:tabs>
            <w:rPr>
              <w:rFonts w:ascii="Arial" w:hAnsi="Arial" w:cs="Arial"/>
              <w:noProof/>
              <w:kern w:val="2"/>
              <w:sz w:val="24"/>
              <w:szCs w:val="24"/>
              <w:lang w:eastAsia="pt-BR"/>
              <w14:ligatures w14:val="standardContextual"/>
            </w:rPr>
          </w:pPr>
          <w:hyperlink w:anchor="_Toc233031531" w:history="1">
            <w:r w:rsidR="008314CF" w:rsidRPr="008314CF">
              <w:rPr>
                <w:rStyle w:val="Hyperlink"/>
                <w:rFonts w:ascii="Arial" w:hAnsi="Arial" w:cs="Arial"/>
                <w:noProof/>
                <w:sz w:val="24"/>
                <w:szCs w:val="24"/>
              </w:rPr>
              <w:t>7. ANEXOS</w:t>
            </w:r>
            <w:r w:rsidR="008314CF" w:rsidRPr="008314CF">
              <w:rPr>
                <w:rFonts w:ascii="Arial" w:hAnsi="Arial" w:cs="Arial"/>
                <w:noProof/>
                <w:webHidden/>
                <w:sz w:val="24"/>
                <w:szCs w:val="24"/>
              </w:rPr>
              <w:tab/>
            </w:r>
            <w:r w:rsidR="008314CF" w:rsidRPr="008314CF">
              <w:rPr>
                <w:rFonts w:ascii="Arial" w:hAnsi="Arial" w:cs="Arial"/>
                <w:noProof/>
                <w:webHidden/>
                <w:sz w:val="24"/>
                <w:szCs w:val="24"/>
              </w:rPr>
              <w:fldChar w:fldCharType="begin"/>
            </w:r>
            <w:r w:rsidR="008314CF" w:rsidRPr="008314CF">
              <w:rPr>
                <w:rFonts w:ascii="Arial" w:hAnsi="Arial" w:cs="Arial"/>
                <w:noProof/>
                <w:webHidden/>
                <w:sz w:val="24"/>
                <w:szCs w:val="24"/>
              </w:rPr>
              <w:instrText xml:space="preserve"> PAGEREF _Toc233031531 \h </w:instrText>
            </w:r>
            <w:r w:rsidR="008314CF" w:rsidRPr="008314CF">
              <w:rPr>
                <w:rFonts w:ascii="Arial" w:hAnsi="Arial" w:cs="Arial"/>
                <w:noProof/>
                <w:webHidden/>
                <w:sz w:val="24"/>
                <w:szCs w:val="24"/>
              </w:rPr>
            </w:r>
            <w:r w:rsidR="008314CF" w:rsidRPr="008314CF">
              <w:rPr>
                <w:rFonts w:ascii="Arial" w:hAnsi="Arial" w:cs="Arial"/>
                <w:noProof/>
                <w:webHidden/>
                <w:sz w:val="24"/>
                <w:szCs w:val="24"/>
              </w:rPr>
              <w:fldChar w:fldCharType="separate"/>
            </w:r>
            <w:r w:rsidR="008314CF" w:rsidRPr="008314CF">
              <w:rPr>
                <w:rFonts w:ascii="Arial" w:hAnsi="Arial" w:cs="Arial"/>
                <w:noProof/>
                <w:webHidden/>
                <w:sz w:val="24"/>
                <w:szCs w:val="24"/>
              </w:rPr>
              <w:t>24</w:t>
            </w:r>
            <w:r w:rsidR="008314CF" w:rsidRPr="008314CF">
              <w:rPr>
                <w:rFonts w:ascii="Arial" w:hAnsi="Arial" w:cs="Arial"/>
                <w:noProof/>
                <w:webHidden/>
                <w:sz w:val="24"/>
                <w:szCs w:val="24"/>
              </w:rPr>
              <w:fldChar w:fldCharType="end"/>
            </w:r>
          </w:hyperlink>
        </w:p>
        <w:p w14:paraId="17979FE1" w14:textId="607CA7AC" w:rsidR="0021458F" w:rsidRDefault="0021458F">
          <w:r w:rsidRPr="00EA1F64">
            <w:rPr>
              <w:rFonts w:ascii="Arial" w:hAnsi="Arial" w:cs="Arial"/>
              <w:b/>
              <w:bCs/>
              <w:sz w:val="24"/>
              <w:szCs w:val="24"/>
            </w:rPr>
            <w:fldChar w:fldCharType="end"/>
          </w:r>
        </w:p>
      </w:sdtContent>
    </w:sdt>
    <w:p w14:paraId="51AD2F80" w14:textId="0EBB5908" w:rsidR="00534366" w:rsidRDefault="00EB43AC" w:rsidP="00F85C01">
      <w:pPr>
        <w:jc w:val="both"/>
        <w:sectPr w:rsidR="00534366" w:rsidSect="00D84580">
          <w:footerReference w:type="default" r:id="rId8"/>
          <w:pgSz w:w="12240" w:h="15840"/>
          <w:pgMar w:top="1701" w:right="1134" w:bottom="1134" w:left="1701" w:header="720" w:footer="720" w:gutter="0"/>
          <w:cols w:space="720"/>
          <w:docGrid w:linePitch="299"/>
        </w:sectPr>
      </w:pPr>
      <w:r>
        <w:br w:type="page"/>
      </w:r>
    </w:p>
    <w:p w14:paraId="705B32F4" w14:textId="77777777" w:rsidR="007B617F" w:rsidRDefault="007B617F" w:rsidP="00F85C01">
      <w:pPr>
        <w:jc w:val="both"/>
        <w:rPr>
          <w:rFonts w:asciiTheme="majorHAnsi" w:eastAsiaTheme="majorEastAsia" w:hAnsiTheme="majorHAnsi" w:cstheme="majorBidi"/>
          <w:b/>
          <w:bCs/>
          <w:color w:val="365F91" w:themeColor="accent1" w:themeShade="BF"/>
          <w:sz w:val="28"/>
          <w:szCs w:val="28"/>
        </w:rPr>
      </w:pPr>
      <w:bookmarkStart w:id="0" w:name="_Toc232932597"/>
    </w:p>
    <w:p w14:paraId="3733BDFC" w14:textId="17A2048F" w:rsidR="00333A16" w:rsidRPr="00261861" w:rsidRDefault="00694A89">
      <w:pPr>
        <w:pStyle w:val="Ttulo1"/>
        <w:numPr>
          <w:ilvl w:val="0"/>
          <w:numId w:val="13"/>
        </w:numPr>
        <w:jc w:val="both"/>
      </w:pPr>
      <w:bookmarkStart w:id="1" w:name="_Toc233031515"/>
      <w:r w:rsidRPr="00261861">
        <w:t>OBJETIVO GERAL</w:t>
      </w:r>
      <w:bookmarkEnd w:id="0"/>
      <w:bookmarkEnd w:id="1"/>
    </w:p>
    <w:p w14:paraId="549B1FEA" w14:textId="77777777" w:rsidR="007B617F" w:rsidRDefault="007B617F" w:rsidP="005E24D5">
      <w:pPr>
        <w:jc w:val="both"/>
        <w:rPr>
          <w:rFonts w:ascii="Arial" w:hAnsi="Arial" w:cs="Arial"/>
          <w:sz w:val="24"/>
          <w:szCs w:val="24"/>
        </w:rPr>
      </w:pPr>
    </w:p>
    <w:p w14:paraId="724B41D2" w14:textId="21B0723B" w:rsidR="00873DC2" w:rsidRDefault="00873DC2" w:rsidP="005E24D5">
      <w:pPr>
        <w:jc w:val="both"/>
      </w:pPr>
      <w:r w:rsidRPr="00873DC2">
        <w:rPr>
          <w:rFonts w:ascii="Arial" w:hAnsi="Arial" w:cs="Arial"/>
          <w:color w:val="000000"/>
          <w:sz w:val="24"/>
        </w:rPr>
        <w:t xml:space="preserve">Orientar e desenvolver soluções estratégicas para aprimorar os processos financeiros e contábeis da Clínica Kelly Mafra Fisioterapia, de maneira eficiente e sustentável, alinhadas às demandas específicas da </w:t>
      </w:r>
      <w:r w:rsidR="005E24D5">
        <w:rPr>
          <w:rFonts w:ascii="Arial" w:hAnsi="Arial" w:cs="Arial"/>
          <w:color w:val="000000"/>
          <w:sz w:val="24"/>
        </w:rPr>
        <w:t>empresa</w:t>
      </w:r>
      <w:r w:rsidRPr="00873DC2">
        <w:rPr>
          <w:rFonts w:ascii="Arial" w:hAnsi="Arial" w:cs="Arial"/>
          <w:color w:val="000000"/>
          <w:sz w:val="24"/>
        </w:rPr>
        <w:t>.</w:t>
      </w:r>
    </w:p>
    <w:p w14:paraId="5E2435DD" w14:textId="77777777" w:rsidR="007B617F" w:rsidRDefault="007B617F" w:rsidP="005E24D5">
      <w:pPr>
        <w:jc w:val="both"/>
        <w:rPr>
          <w:rFonts w:ascii="Arial" w:hAnsi="Arial" w:cs="Arial"/>
          <w:sz w:val="24"/>
          <w:szCs w:val="24"/>
        </w:rPr>
      </w:pPr>
      <w:bookmarkStart w:id="2" w:name="_Toc232932598"/>
    </w:p>
    <w:p w14:paraId="2E3341AB" w14:textId="77777777" w:rsidR="007B617F" w:rsidRDefault="007B617F">
      <w:pPr>
        <w:rPr>
          <w:rFonts w:ascii="Arial" w:hAnsi="Arial" w:cs="Arial"/>
          <w:sz w:val="24"/>
          <w:szCs w:val="24"/>
        </w:rPr>
      </w:pPr>
    </w:p>
    <w:p w14:paraId="7F6B038D" w14:textId="77777777" w:rsidR="007B617F" w:rsidRDefault="007B617F">
      <w:pPr>
        <w:rPr>
          <w:rFonts w:ascii="Arial" w:hAnsi="Arial" w:cs="Arial"/>
          <w:sz w:val="24"/>
          <w:szCs w:val="24"/>
        </w:rPr>
      </w:pPr>
    </w:p>
    <w:p w14:paraId="47742E89" w14:textId="77777777" w:rsidR="007B617F" w:rsidRDefault="007B617F">
      <w:pPr>
        <w:rPr>
          <w:rFonts w:ascii="Arial" w:hAnsi="Arial" w:cs="Arial"/>
          <w:sz w:val="24"/>
          <w:szCs w:val="24"/>
        </w:rPr>
      </w:pPr>
    </w:p>
    <w:p w14:paraId="4F2A106A" w14:textId="77777777" w:rsidR="007B617F" w:rsidRDefault="007B617F">
      <w:pPr>
        <w:rPr>
          <w:rFonts w:ascii="Arial" w:hAnsi="Arial" w:cs="Arial"/>
          <w:sz w:val="24"/>
          <w:szCs w:val="24"/>
        </w:rPr>
      </w:pPr>
    </w:p>
    <w:p w14:paraId="1BC499C3" w14:textId="77777777" w:rsidR="007B617F" w:rsidRDefault="007B617F">
      <w:pPr>
        <w:rPr>
          <w:rFonts w:ascii="Arial" w:hAnsi="Arial" w:cs="Arial"/>
          <w:sz w:val="24"/>
          <w:szCs w:val="24"/>
        </w:rPr>
      </w:pPr>
    </w:p>
    <w:p w14:paraId="604B8CDA" w14:textId="77777777" w:rsidR="007B617F" w:rsidRDefault="007B617F">
      <w:pPr>
        <w:rPr>
          <w:rFonts w:ascii="Arial" w:hAnsi="Arial" w:cs="Arial"/>
          <w:sz w:val="24"/>
          <w:szCs w:val="24"/>
        </w:rPr>
      </w:pPr>
    </w:p>
    <w:p w14:paraId="4D677E2E" w14:textId="77777777" w:rsidR="007B617F" w:rsidRDefault="007B617F">
      <w:pPr>
        <w:rPr>
          <w:rFonts w:ascii="Arial" w:hAnsi="Arial" w:cs="Arial"/>
          <w:sz w:val="24"/>
          <w:szCs w:val="24"/>
        </w:rPr>
      </w:pPr>
    </w:p>
    <w:p w14:paraId="166095A3" w14:textId="77777777" w:rsidR="007B617F" w:rsidRDefault="007B617F">
      <w:pPr>
        <w:rPr>
          <w:rFonts w:ascii="Arial" w:hAnsi="Arial" w:cs="Arial"/>
          <w:sz w:val="24"/>
          <w:szCs w:val="24"/>
        </w:rPr>
      </w:pPr>
    </w:p>
    <w:p w14:paraId="12594969" w14:textId="77777777" w:rsidR="007B617F" w:rsidRDefault="007B617F">
      <w:pPr>
        <w:rPr>
          <w:rFonts w:ascii="Arial" w:hAnsi="Arial" w:cs="Arial"/>
          <w:sz w:val="24"/>
          <w:szCs w:val="24"/>
        </w:rPr>
      </w:pPr>
    </w:p>
    <w:p w14:paraId="066207A8" w14:textId="77777777" w:rsidR="007B617F" w:rsidRDefault="007B617F">
      <w:pPr>
        <w:rPr>
          <w:rFonts w:ascii="Arial" w:hAnsi="Arial" w:cs="Arial"/>
          <w:sz w:val="24"/>
          <w:szCs w:val="24"/>
        </w:rPr>
      </w:pPr>
    </w:p>
    <w:p w14:paraId="79CC6895" w14:textId="77777777" w:rsidR="007B617F" w:rsidRDefault="007B617F">
      <w:pPr>
        <w:rPr>
          <w:rFonts w:ascii="Arial" w:hAnsi="Arial" w:cs="Arial"/>
          <w:sz w:val="24"/>
          <w:szCs w:val="24"/>
        </w:rPr>
      </w:pPr>
    </w:p>
    <w:p w14:paraId="31D510F1" w14:textId="77777777" w:rsidR="007B617F" w:rsidRDefault="007B617F">
      <w:pPr>
        <w:rPr>
          <w:rFonts w:ascii="Arial" w:hAnsi="Arial" w:cs="Arial"/>
          <w:sz w:val="24"/>
          <w:szCs w:val="24"/>
        </w:rPr>
      </w:pPr>
    </w:p>
    <w:p w14:paraId="55F7CE48" w14:textId="77777777" w:rsidR="007B617F" w:rsidRDefault="007B617F">
      <w:pPr>
        <w:rPr>
          <w:rFonts w:ascii="Arial" w:hAnsi="Arial" w:cs="Arial"/>
          <w:sz w:val="24"/>
          <w:szCs w:val="24"/>
        </w:rPr>
      </w:pPr>
    </w:p>
    <w:p w14:paraId="1EB18D1B" w14:textId="77777777" w:rsidR="007B617F" w:rsidRDefault="007B617F">
      <w:pPr>
        <w:rPr>
          <w:rFonts w:ascii="Arial" w:hAnsi="Arial" w:cs="Arial"/>
          <w:sz w:val="24"/>
          <w:szCs w:val="24"/>
        </w:rPr>
      </w:pPr>
    </w:p>
    <w:p w14:paraId="1C7EFC55" w14:textId="77777777" w:rsidR="007B617F" w:rsidRDefault="007B617F">
      <w:pPr>
        <w:rPr>
          <w:rFonts w:ascii="Arial" w:hAnsi="Arial" w:cs="Arial"/>
          <w:sz w:val="24"/>
          <w:szCs w:val="24"/>
        </w:rPr>
      </w:pPr>
    </w:p>
    <w:p w14:paraId="0D6D898A" w14:textId="77777777" w:rsidR="007B617F" w:rsidRDefault="007B617F">
      <w:pPr>
        <w:rPr>
          <w:rFonts w:ascii="Arial" w:hAnsi="Arial" w:cs="Arial"/>
          <w:sz w:val="24"/>
          <w:szCs w:val="24"/>
        </w:rPr>
      </w:pPr>
    </w:p>
    <w:p w14:paraId="7A808385" w14:textId="77777777" w:rsidR="003B2F69" w:rsidRPr="00D572A8" w:rsidRDefault="003B2F69" w:rsidP="003B2F69">
      <w:pPr>
        <w:pStyle w:val="Ttulo2"/>
        <w:ind w:left="720" w:hanging="360"/>
        <w:jc w:val="both"/>
        <w:rPr>
          <w:kern w:val="2"/>
          <w:sz w:val="24"/>
          <w:szCs w:val="24"/>
          <w:lang w:eastAsia="pt-BR"/>
          <w14:ligatures w14:val="standardContextual"/>
        </w:rPr>
      </w:pPr>
      <w:bookmarkStart w:id="3" w:name="_Toc233031516"/>
      <w:r w:rsidRPr="00D572A8">
        <w:rPr>
          <w:sz w:val="24"/>
          <w:szCs w:val="24"/>
        </w:rPr>
        <w:lastRenderedPageBreak/>
        <w:t>1.1</w:t>
      </w:r>
      <w:r w:rsidRPr="00D572A8">
        <w:rPr>
          <w:rFonts w:ascii="Times New Roman" w:hAnsi="Times New Roman" w:cs="Times New Roman"/>
          <w:sz w:val="24"/>
          <w:szCs w:val="24"/>
        </w:rPr>
        <w:t xml:space="preserve"> </w:t>
      </w:r>
      <w:r w:rsidRPr="00D572A8">
        <w:rPr>
          <w:sz w:val="24"/>
          <w:szCs w:val="24"/>
        </w:rPr>
        <w:t>OBJETIVOS ESPECÍFICOS</w:t>
      </w:r>
      <w:bookmarkEnd w:id="2"/>
      <w:bookmarkEnd w:id="3"/>
    </w:p>
    <w:p w14:paraId="3925189B" w14:textId="77777777" w:rsidR="00333A16" w:rsidRDefault="00333A16" w:rsidP="005E24D5">
      <w:pPr>
        <w:pStyle w:val="Ttulo2"/>
        <w:jc w:val="both"/>
        <w:rPr>
          <w:rFonts w:ascii="Arial" w:hAnsi="Arial" w:cs="Arial"/>
          <w:sz w:val="24"/>
          <w:szCs w:val="24"/>
        </w:rPr>
      </w:pPr>
    </w:p>
    <w:p w14:paraId="67B53896" w14:textId="77777777" w:rsidR="00AE1F62" w:rsidRPr="00AE1F62" w:rsidRDefault="00AE1F62">
      <w:pPr>
        <w:numPr>
          <w:ilvl w:val="0"/>
          <w:numId w:val="10"/>
        </w:numPr>
        <w:jc w:val="both"/>
        <w:rPr>
          <w:rFonts w:ascii="Arial" w:hAnsi="Arial" w:cs="Arial"/>
          <w:sz w:val="24"/>
          <w:szCs w:val="24"/>
        </w:rPr>
      </w:pPr>
      <w:r w:rsidRPr="00AE1F62">
        <w:rPr>
          <w:rFonts w:ascii="Arial" w:hAnsi="Arial" w:cs="Arial"/>
          <w:sz w:val="24"/>
          <w:szCs w:val="24"/>
        </w:rPr>
        <w:t>Promover a regularização dos vínculos de trabalho da clínica, orientando a adequação da contratação da estagiária e da prestadora de serviços em conformidade com a legislação vigente.</w:t>
      </w:r>
    </w:p>
    <w:p w14:paraId="2E48CB5A" w14:textId="77777777" w:rsidR="00AE1F62" w:rsidRPr="00AE1F62" w:rsidRDefault="00AE1F62" w:rsidP="00AE1F62">
      <w:pPr>
        <w:jc w:val="both"/>
        <w:rPr>
          <w:rFonts w:ascii="Arial" w:hAnsi="Arial" w:cs="Arial"/>
          <w:sz w:val="24"/>
          <w:szCs w:val="24"/>
        </w:rPr>
      </w:pPr>
    </w:p>
    <w:p w14:paraId="39AE1503" w14:textId="77777777" w:rsidR="00AE1F62" w:rsidRPr="00AE1F62" w:rsidRDefault="00AE1F62">
      <w:pPr>
        <w:numPr>
          <w:ilvl w:val="0"/>
          <w:numId w:val="10"/>
        </w:numPr>
        <w:jc w:val="both"/>
        <w:rPr>
          <w:rFonts w:ascii="Arial" w:hAnsi="Arial" w:cs="Arial"/>
          <w:sz w:val="24"/>
          <w:szCs w:val="24"/>
        </w:rPr>
      </w:pPr>
      <w:r w:rsidRPr="00AE1F62">
        <w:rPr>
          <w:rFonts w:ascii="Arial" w:hAnsi="Arial" w:cs="Arial"/>
          <w:sz w:val="24"/>
          <w:szCs w:val="24"/>
        </w:rPr>
        <w:t>Desenvolver e implementar um sistema informatizado que auxilie na execução e no gerenciamento das rotinas administrativas da clínica, contribuindo para a otimização dos processos internos.</w:t>
      </w:r>
    </w:p>
    <w:p w14:paraId="6668DB58" w14:textId="77777777" w:rsidR="00AE1F62" w:rsidRPr="00AE1F62" w:rsidRDefault="00AE1F62" w:rsidP="00AE1F62">
      <w:pPr>
        <w:jc w:val="both"/>
        <w:rPr>
          <w:rFonts w:ascii="Arial" w:hAnsi="Arial" w:cs="Arial"/>
          <w:sz w:val="24"/>
          <w:szCs w:val="24"/>
        </w:rPr>
      </w:pPr>
    </w:p>
    <w:p w14:paraId="5FB3B534" w14:textId="77777777" w:rsidR="00AE1F62" w:rsidRPr="00AE1F62" w:rsidRDefault="00AE1F62">
      <w:pPr>
        <w:numPr>
          <w:ilvl w:val="0"/>
          <w:numId w:val="10"/>
        </w:numPr>
        <w:jc w:val="both"/>
        <w:rPr>
          <w:rFonts w:ascii="Arial" w:hAnsi="Arial" w:cs="Arial"/>
          <w:sz w:val="24"/>
          <w:szCs w:val="24"/>
        </w:rPr>
      </w:pPr>
      <w:r w:rsidRPr="00AE1F62">
        <w:rPr>
          <w:rFonts w:ascii="Arial" w:hAnsi="Arial" w:cs="Arial"/>
          <w:sz w:val="24"/>
          <w:szCs w:val="24"/>
        </w:rPr>
        <w:t>Elaborar e disponibilizar um sistema integrado de controle contábil e financeiro, visando aprimorar o acompanhamento das informações gerenciais e apoiar a tomada de decisões administrativas.</w:t>
      </w:r>
    </w:p>
    <w:p w14:paraId="0CA8AC7F" w14:textId="77777777" w:rsidR="00AE1F62" w:rsidRPr="00AE1F62" w:rsidRDefault="00AE1F62" w:rsidP="00AE1F62">
      <w:pPr>
        <w:jc w:val="both"/>
        <w:rPr>
          <w:rFonts w:ascii="Arial" w:hAnsi="Arial" w:cs="Arial"/>
          <w:sz w:val="24"/>
          <w:szCs w:val="24"/>
        </w:rPr>
      </w:pPr>
    </w:p>
    <w:p w14:paraId="3DEE318B" w14:textId="77777777" w:rsidR="00AE1F62" w:rsidRPr="00AE1F62" w:rsidRDefault="00AE1F62">
      <w:pPr>
        <w:numPr>
          <w:ilvl w:val="0"/>
          <w:numId w:val="10"/>
        </w:numPr>
        <w:jc w:val="both"/>
        <w:rPr>
          <w:rFonts w:ascii="Arial" w:hAnsi="Arial" w:cs="Arial"/>
          <w:sz w:val="24"/>
          <w:szCs w:val="24"/>
        </w:rPr>
      </w:pPr>
      <w:r w:rsidRPr="00AE1F62">
        <w:rPr>
          <w:rFonts w:ascii="Arial" w:hAnsi="Arial" w:cs="Arial"/>
          <w:sz w:val="24"/>
          <w:szCs w:val="24"/>
        </w:rPr>
        <w:t>Efetuar o levantamento patrimonial dos bens pertencentes à clínica, mediante visitas técnicas e identificação dos ativos existentes, elaborando uma planilha de inventário completa para fins de controle e gestão patrimonial.</w:t>
      </w:r>
    </w:p>
    <w:p w14:paraId="40530679" w14:textId="77777777" w:rsidR="00333A16" w:rsidRDefault="00333A16" w:rsidP="00AE1F62">
      <w:pPr>
        <w:jc w:val="both"/>
        <w:rPr>
          <w:rFonts w:ascii="Arial" w:hAnsi="Arial" w:cs="Arial"/>
          <w:b/>
          <w:sz w:val="24"/>
          <w:szCs w:val="24"/>
        </w:rPr>
      </w:pPr>
    </w:p>
    <w:p w14:paraId="17D8E6FF" w14:textId="77777777" w:rsidR="007B617F" w:rsidRDefault="007B617F">
      <w:pPr>
        <w:rPr>
          <w:rFonts w:ascii="Arial" w:hAnsi="Arial" w:cs="Arial"/>
          <w:b/>
          <w:sz w:val="24"/>
          <w:szCs w:val="24"/>
        </w:rPr>
      </w:pPr>
    </w:p>
    <w:p w14:paraId="77228885" w14:textId="77777777" w:rsidR="007B617F" w:rsidRDefault="007B617F">
      <w:pPr>
        <w:rPr>
          <w:rFonts w:ascii="Arial" w:hAnsi="Arial" w:cs="Arial"/>
          <w:b/>
          <w:sz w:val="24"/>
          <w:szCs w:val="24"/>
        </w:rPr>
      </w:pPr>
    </w:p>
    <w:p w14:paraId="02DC45E4" w14:textId="77777777" w:rsidR="007B617F" w:rsidRDefault="007B617F">
      <w:pPr>
        <w:rPr>
          <w:rFonts w:ascii="Arial" w:hAnsi="Arial" w:cs="Arial"/>
          <w:b/>
          <w:sz w:val="24"/>
          <w:szCs w:val="24"/>
        </w:rPr>
      </w:pPr>
    </w:p>
    <w:p w14:paraId="25CAC814" w14:textId="77777777" w:rsidR="007B617F" w:rsidRDefault="007B617F">
      <w:pPr>
        <w:rPr>
          <w:rFonts w:ascii="Arial" w:hAnsi="Arial" w:cs="Arial"/>
          <w:b/>
          <w:sz w:val="24"/>
          <w:szCs w:val="24"/>
        </w:rPr>
      </w:pPr>
    </w:p>
    <w:p w14:paraId="56A904EB" w14:textId="059259F5" w:rsidR="00333A16" w:rsidRDefault="002D3CFA">
      <w:pPr>
        <w:rPr>
          <w:rFonts w:ascii="Arial" w:hAnsi="Arial" w:cs="Arial"/>
          <w:b/>
          <w:sz w:val="24"/>
          <w:szCs w:val="24"/>
        </w:rPr>
      </w:pPr>
      <w:r>
        <w:rPr>
          <w:rFonts w:ascii="Arial" w:hAnsi="Arial" w:cs="Arial"/>
          <w:b/>
          <w:sz w:val="24"/>
          <w:szCs w:val="24"/>
        </w:rPr>
        <w:br w:type="page"/>
      </w:r>
    </w:p>
    <w:p w14:paraId="5C47C34F" w14:textId="77777777" w:rsidR="008F3FEF" w:rsidRPr="00261861" w:rsidRDefault="008F3FEF" w:rsidP="008F3FEF">
      <w:pPr>
        <w:pStyle w:val="Ttulo1"/>
        <w:ind w:left="720" w:hanging="360"/>
        <w:rPr>
          <w:kern w:val="36"/>
          <w:lang w:eastAsia="pt-BR"/>
          <w14:ligatures w14:val="standardContextual"/>
        </w:rPr>
      </w:pPr>
      <w:bookmarkStart w:id="4" w:name="_Toc233031517"/>
      <w:r w:rsidRPr="00261861">
        <w:lastRenderedPageBreak/>
        <w:t>2. INTRODUÇÃO</w:t>
      </w:r>
      <w:bookmarkEnd w:id="4"/>
    </w:p>
    <w:p w14:paraId="7EE5D75F" w14:textId="77777777" w:rsidR="00333A16" w:rsidRPr="00B8108B" w:rsidRDefault="00333A16" w:rsidP="002D3CFA">
      <w:pPr>
        <w:jc w:val="both"/>
        <w:rPr>
          <w:rFonts w:ascii="Arial" w:hAnsi="Arial" w:cs="Arial"/>
          <w:b/>
          <w:sz w:val="24"/>
          <w:szCs w:val="24"/>
        </w:rPr>
      </w:pPr>
    </w:p>
    <w:p w14:paraId="235631B2" w14:textId="77777777" w:rsidR="007E54B6" w:rsidRDefault="007E54B6">
      <w:pPr>
        <w:spacing w:after="160"/>
        <w:jc w:val="both"/>
        <w:rPr>
          <w:kern w:val="2"/>
          <w:lang w:eastAsia="pt-BR"/>
          <w14:ligatures w14:val="standardContextual"/>
        </w:rPr>
      </w:pPr>
      <w:r>
        <w:rPr>
          <w:rFonts w:ascii="Arial" w:hAnsi="Arial" w:cs="Arial"/>
          <w:sz w:val="24"/>
          <w:szCs w:val="24"/>
        </w:rPr>
        <w:t xml:space="preserve">A má gestão empresarial representa um dos principais obstáculos ao sucesso do empreendedorismo. Quando os processos de uma empresa não são devidamente otimizados, aumentam significativamente os riscos associados ao mau gerenciamento. Nesse contexto, pesquisa realizada pelo Instituto Locomotiva revela que 90% das pequenas e médias empresas operam sem planejamento estruturado e com pouco controle sobre suas receitas e despesas. </w:t>
      </w:r>
      <w:r>
        <w:rPr>
          <w:rFonts w:ascii="Arial" w:hAnsi="Arial" w:cs="Arial"/>
          <w:color w:val="000000"/>
          <w:sz w:val="24"/>
          <w:szCs w:val="24"/>
        </w:rPr>
        <w:t>Dados como esse evidenciam a vulnerabilidade dos negócios em diversos setores.</w:t>
      </w:r>
    </w:p>
    <w:p w14:paraId="729FFC2F" w14:textId="1881D7F7" w:rsidR="00EB43AC" w:rsidRPr="004D34F9" w:rsidRDefault="00EB43AC" w:rsidP="002D3CFA">
      <w:pPr>
        <w:spacing w:after="160" w:line="278" w:lineRule="auto"/>
        <w:jc w:val="both"/>
        <w:rPr>
          <w:rFonts w:ascii="Arial" w:eastAsia="Times New Roman" w:hAnsi="Arial" w:cs="Arial"/>
          <w:kern w:val="2"/>
          <w:sz w:val="24"/>
          <w:szCs w:val="24"/>
          <w:lang w:eastAsia="pt-BR"/>
          <w14:ligatures w14:val="standardContextual"/>
        </w:rPr>
      </w:pPr>
      <w:r w:rsidRPr="004D34F9">
        <w:rPr>
          <w:rFonts w:ascii="Arial" w:eastAsia="Times New Roman" w:hAnsi="Arial" w:cs="Arial"/>
          <w:kern w:val="2"/>
          <w:sz w:val="24"/>
          <w:szCs w:val="24"/>
          <w:lang w:eastAsia="pt-BR"/>
          <w14:ligatures w14:val="standardContextual"/>
        </w:rPr>
        <w:t xml:space="preserve">Luan </w:t>
      </w:r>
      <w:proofErr w:type="spellStart"/>
      <w:r w:rsidRPr="004D34F9">
        <w:rPr>
          <w:rFonts w:ascii="Arial" w:eastAsia="Times New Roman" w:hAnsi="Arial" w:cs="Arial"/>
          <w:kern w:val="2"/>
          <w:sz w:val="24"/>
          <w:szCs w:val="24"/>
          <w:lang w:eastAsia="pt-BR"/>
          <w14:ligatures w14:val="standardContextual"/>
        </w:rPr>
        <w:t>Stocco</w:t>
      </w:r>
      <w:proofErr w:type="spellEnd"/>
      <w:r w:rsidRPr="004D34F9">
        <w:rPr>
          <w:rFonts w:ascii="Arial" w:eastAsia="Times New Roman" w:hAnsi="Arial" w:cs="Arial"/>
          <w:kern w:val="2"/>
          <w:sz w:val="24"/>
          <w:szCs w:val="24"/>
          <w:lang w:eastAsia="pt-BR"/>
          <w14:ligatures w14:val="standardContextual"/>
        </w:rPr>
        <w:t>, empreendedor brasileiro na área de tecnologia, destaca que muitas pequenas e médias empresas (</w:t>
      </w:r>
      <w:proofErr w:type="spellStart"/>
      <w:r w:rsidRPr="004D34F9">
        <w:rPr>
          <w:rFonts w:ascii="Arial" w:eastAsia="Times New Roman" w:hAnsi="Arial" w:cs="Arial"/>
          <w:kern w:val="2"/>
          <w:sz w:val="24"/>
          <w:szCs w:val="24"/>
          <w:lang w:eastAsia="pt-BR"/>
          <w14:ligatures w14:val="standardContextual"/>
        </w:rPr>
        <w:t>PMEs</w:t>
      </w:r>
      <w:proofErr w:type="spellEnd"/>
      <w:r w:rsidRPr="004D34F9">
        <w:rPr>
          <w:rFonts w:ascii="Arial" w:eastAsia="Times New Roman" w:hAnsi="Arial" w:cs="Arial"/>
          <w:kern w:val="2"/>
          <w:sz w:val="24"/>
          <w:szCs w:val="24"/>
          <w:lang w:eastAsia="pt-BR"/>
          <w14:ligatures w14:val="standardContextual"/>
        </w:rPr>
        <w:t xml:space="preserve">) operam sob uma gestão fragilizada, frequentemente baseada em improvisos. Esse cenário reflete a realidade da Clínica Kelly Mafra Fisioterapia, onde a administração financeira ocorre de maneira rudimentar, mesmo em pleno avanço tecnológico. </w:t>
      </w:r>
    </w:p>
    <w:p w14:paraId="7E9A946D" w14:textId="3C46C1D1" w:rsidR="00EB43AC" w:rsidRPr="004D34F9" w:rsidRDefault="002B5AF5" w:rsidP="002D3CFA">
      <w:pPr>
        <w:spacing w:after="160" w:line="278" w:lineRule="auto"/>
        <w:jc w:val="both"/>
        <w:rPr>
          <w:rFonts w:ascii="Arial" w:eastAsia="Times New Roman" w:hAnsi="Arial" w:cs="Arial"/>
          <w:kern w:val="2"/>
          <w:sz w:val="24"/>
          <w:szCs w:val="24"/>
          <w:lang w:eastAsia="pt-BR"/>
          <w14:ligatures w14:val="standardContextual"/>
        </w:rPr>
      </w:pPr>
      <w:r w:rsidRPr="004D34F9">
        <w:rPr>
          <w:rFonts w:ascii="Arial" w:eastAsia="Times New Roman" w:hAnsi="Arial" w:cs="Arial"/>
          <w:kern w:val="2"/>
          <w:sz w:val="24"/>
          <w:szCs w:val="24"/>
          <w:lang w:eastAsia="pt-BR"/>
          <w14:ligatures w14:val="standardContextual"/>
        </w:rPr>
        <w:t>Desse modo</w:t>
      </w:r>
      <w:r w:rsidR="00EB43AC" w:rsidRPr="004D34F9">
        <w:rPr>
          <w:rFonts w:ascii="Arial" w:eastAsia="Times New Roman" w:hAnsi="Arial" w:cs="Arial"/>
          <w:kern w:val="2"/>
          <w:sz w:val="24"/>
          <w:szCs w:val="24"/>
          <w:lang w:eastAsia="pt-BR"/>
          <w14:ligatures w14:val="standardContextual"/>
        </w:rPr>
        <w:t>, contar com uma gestão financeira, contábil e administrativa eficiente torna-se fundamental para garantir a saúde do negócio e embasar a tomada de decisões estratégicas.</w:t>
      </w:r>
    </w:p>
    <w:p w14:paraId="68D22260" w14:textId="77777777" w:rsidR="008F3FEF" w:rsidRPr="00A174DD" w:rsidRDefault="008F3FEF" w:rsidP="008F3FEF">
      <w:pPr>
        <w:pStyle w:val="Ttulo2"/>
        <w:ind w:left="720" w:hanging="360"/>
        <w:rPr>
          <w:rFonts w:cstheme="majorHAnsi"/>
          <w:color w:val="365F91" w:themeColor="accent1" w:themeShade="BF"/>
          <w:kern w:val="2"/>
          <w:lang w:eastAsia="pt-BR"/>
          <w14:ligatures w14:val="standardContextual"/>
        </w:rPr>
      </w:pPr>
      <w:bookmarkStart w:id="5" w:name="_Toc233031518"/>
      <w:r w:rsidRPr="00A174DD">
        <w:rPr>
          <w:rFonts w:cstheme="majorHAnsi"/>
          <w:color w:val="365F91" w:themeColor="accent1" w:themeShade="BF"/>
          <w:sz w:val="24"/>
          <w:szCs w:val="24"/>
        </w:rPr>
        <w:t>2.1 JUSTIFICATIVA</w:t>
      </w:r>
      <w:bookmarkEnd w:id="5"/>
    </w:p>
    <w:p w14:paraId="7AB7FCD5" w14:textId="77777777" w:rsidR="004E15C0" w:rsidRPr="004E15C0" w:rsidRDefault="004E15C0" w:rsidP="004E15C0">
      <w:pPr>
        <w:rPr>
          <w:lang w:eastAsia="pt-BR"/>
        </w:rPr>
      </w:pPr>
    </w:p>
    <w:p w14:paraId="2A26096E" w14:textId="77777777" w:rsidR="007E54B6" w:rsidRDefault="007E54B6">
      <w:pPr>
        <w:spacing w:after="160"/>
        <w:jc w:val="both"/>
        <w:rPr>
          <w:kern w:val="2"/>
          <w:lang w:eastAsia="pt-BR"/>
          <w14:ligatures w14:val="standardContextual"/>
        </w:rPr>
      </w:pPr>
      <w:r>
        <w:rPr>
          <w:rFonts w:ascii="Arial" w:hAnsi="Arial" w:cs="Arial"/>
          <w:sz w:val="24"/>
          <w:szCs w:val="24"/>
        </w:rPr>
        <w:t>Diante do exposto, este trabalho tem como foco principal organizar e simplificar a gestão da Clínica Kelly Mafra. O objetivo é proporcionar uma estrutura operacional e financeira mais eficiente, estabelecendo uma base sólida para o desenvolvimento e o sucesso da organização empresarial.</w:t>
      </w:r>
    </w:p>
    <w:p w14:paraId="58E7CB30" w14:textId="77777777" w:rsidR="007E54B6" w:rsidRDefault="007E54B6">
      <w:pPr>
        <w:jc w:val="both"/>
        <w:rPr>
          <w:kern w:val="2"/>
          <w:lang w:eastAsia="pt-BR"/>
          <w14:ligatures w14:val="standardContextual"/>
        </w:rPr>
      </w:pPr>
      <w:bookmarkStart w:id="6" w:name="_Toc232932601"/>
      <w:r>
        <w:rPr>
          <w:rFonts w:ascii="Arial" w:hAnsi="Arial" w:cs="Arial"/>
          <w:sz w:val="24"/>
          <w:szCs w:val="24"/>
        </w:rPr>
        <w:t>Para alcançar melhores resultados, serão aplicados conceitos e práticas referentes à gestão contábil e financeira. Isso permitirá o desenvolvimento de processos internos mais claros e práticos, promovendo maior controle e transparência nas atividades da clínica, além de fundamentar decisões estratégicas essenciais para o crescimento sustentável do negócio.</w:t>
      </w:r>
    </w:p>
    <w:p w14:paraId="6F6A78DC" w14:textId="77777777" w:rsidR="007B617F" w:rsidRPr="00B8108B" w:rsidRDefault="007B617F">
      <w:pPr>
        <w:jc w:val="both"/>
        <w:rPr>
          <w:rFonts w:ascii="Arial" w:hAnsi="Arial" w:cs="Arial"/>
          <w:sz w:val="24"/>
          <w:szCs w:val="24"/>
        </w:rPr>
      </w:pPr>
    </w:p>
    <w:p w14:paraId="62AB88B4" w14:textId="77777777" w:rsidR="007B617F" w:rsidRPr="00B8108B" w:rsidRDefault="007B617F">
      <w:pPr>
        <w:jc w:val="both"/>
        <w:rPr>
          <w:rFonts w:ascii="Arial" w:hAnsi="Arial" w:cs="Arial"/>
          <w:sz w:val="24"/>
          <w:szCs w:val="24"/>
        </w:rPr>
      </w:pPr>
    </w:p>
    <w:p w14:paraId="69A85A19" w14:textId="77777777" w:rsidR="007B617F" w:rsidRPr="00B8108B" w:rsidRDefault="007B617F">
      <w:pPr>
        <w:jc w:val="both"/>
        <w:rPr>
          <w:rFonts w:ascii="Arial" w:hAnsi="Arial" w:cs="Arial"/>
          <w:sz w:val="24"/>
          <w:szCs w:val="24"/>
        </w:rPr>
      </w:pPr>
    </w:p>
    <w:p w14:paraId="7A9562D2" w14:textId="77777777" w:rsidR="007B617F" w:rsidRPr="00B8108B" w:rsidRDefault="007B617F">
      <w:pPr>
        <w:jc w:val="both"/>
        <w:rPr>
          <w:rFonts w:ascii="Arial" w:hAnsi="Arial" w:cs="Arial"/>
          <w:sz w:val="24"/>
          <w:szCs w:val="24"/>
        </w:rPr>
      </w:pPr>
    </w:p>
    <w:p w14:paraId="4FFD0827" w14:textId="77777777" w:rsidR="007B617F" w:rsidRPr="00B8108B" w:rsidRDefault="007B617F">
      <w:pPr>
        <w:jc w:val="both"/>
        <w:rPr>
          <w:rFonts w:ascii="Arial" w:hAnsi="Arial" w:cs="Arial"/>
          <w:sz w:val="24"/>
          <w:szCs w:val="24"/>
        </w:rPr>
      </w:pPr>
    </w:p>
    <w:p w14:paraId="7CDD1DB3" w14:textId="77777777" w:rsidR="008F3FEF" w:rsidRPr="00261861" w:rsidRDefault="008F3FEF" w:rsidP="008F3FEF">
      <w:pPr>
        <w:pStyle w:val="Ttulo1"/>
        <w:ind w:left="720" w:hanging="360"/>
        <w:rPr>
          <w:kern w:val="36"/>
          <w:lang w:eastAsia="pt-BR"/>
          <w14:ligatures w14:val="standardContextual"/>
        </w:rPr>
      </w:pPr>
      <w:bookmarkStart w:id="7" w:name="_Toc233031519"/>
      <w:bookmarkEnd w:id="6"/>
      <w:r w:rsidRPr="00261861">
        <w:lastRenderedPageBreak/>
        <w:t>3. METODOLOGIA</w:t>
      </w:r>
      <w:bookmarkEnd w:id="7"/>
    </w:p>
    <w:p w14:paraId="6B60B1B3" w14:textId="77777777" w:rsidR="00333A16" w:rsidRPr="00B8108B" w:rsidRDefault="00333A16">
      <w:pPr>
        <w:jc w:val="both"/>
        <w:rPr>
          <w:rFonts w:ascii="Arial" w:hAnsi="Arial" w:cs="Arial"/>
          <w:b/>
          <w:bCs/>
          <w:sz w:val="24"/>
          <w:szCs w:val="24"/>
        </w:rPr>
      </w:pPr>
    </w:p>
    <w:p w14:paraId="778E2373" w14:textId="61FF1159" w:rsidR="00333A16" w:rsidRPr="00B8108B" w:rsidRDefault="00694A89">
      <w:pPr>
        <w:jc w:val="both"/>
        <w:rPr>
          <w:rFonts w:ascii="Arial" w:hAnsi="Arial" w:cs="Arial"/>
          <w:sz w:val="24"/>
          <w:szCs w:val="24"/>
        </w:rPr>
      </w:pPr>
      <w:r w:rsidRPr="00B8108B">
        <w:rPr>
          <w:rFonts w:ascii="Arial" w:hAnsi="Arial" w:cs="Arial"/>
          <w:sz w:val="24"/>
          <w:szCs w:val="24"/>
        </w:rPr>
        <w:t xml:space="preserve">O projeto </w:t>
      </w:r>
      <w:r w:rsidR="00196B14">
        <w:rPr>
          <w:rFonts w:ascii="Arial" w:hAnsi="Arial" w:cs="Arial"/>
          <w:sz w:val="24"/>
          <w:szCs w:val="24"/>
        </w:rPr>
        <w:t>foi</w:t>
      </w:r>
      <w:r w:rsidRPr="00B8108B">
        <w:rPr>
          <w:rFonts w:ascii="Arial" w:hAnsi="Arial" w:cs="Arial"/>
          <w:sz w:val="24"/>
          <w:szCs w:val="24"/>
        </w:rPr>
        <w:t xml:space="preserve"> desenvolvido em cinco etapas principais:</w:t>
      </w:r>
    </w:p>
    <w:p w14:paraId="22F2FAA0" w14:textId="77777777" w:rsidR="00333A16" w:rsidRPr="00B8108B" w:rsidRDefault="00333A16">
      <w:pPr>
        <w:jc w:val="both"/>
        <w:rPr>
          <w:rFonts w:ascii="Arial" w:hAnsi="Arial" w:cs="Arial"/>
          <w:sz w:val="24"/>
          <w:szCs w:val="24"/>
        </w:rPr>
      </w:pPr>
    </w:p>
    <w:p w14:paraId="5E858BBD" w14:textId="3252FB81" w:rsidR="00333A16" w:rsidRPr="00B8108B" w:rsidRDefault="007B15C5">
      <w:pPr>
        <w:pStyle w:val="PargrafodaLista"/>
        <w:numPr>
          <w:ilvl w:val="0"/>
          <w:numId w:val="7"/>
        </w:numPr>
        <w:jc w:val="both"/>
        <w:rPr>
          <w:rFonts w:ascii="Arial" w:hAnsi="Arial" w:cs="Arial"/>
          <w:b/>
          <w:bCs/>
          <w:sz w:val="24"/>
          <w:szCs w:val="24"/>
        </w:rPr>
      </w:pPr>
      <w:r w:rsidRPr="00B8108B">
        <w:rPr>
          <w:rFonts w:ascii="Arial" w:hAnsi="Arial" w:cs="Arial"/>
          <w:b/>
          <w:bCs/>
          <w:sz w:val="24"/>
          <w:szCs w:val="24"/>
        </w:rPr>
        <w:t>Visita técnica e l</w:t>
      </w:r>
      <w:r w:rsidR="002D3CFA" w:rsidRPr="00B8108B">
        <w:rPr>
          <w:rFonts w:ascii="Arial" w:hAnsi="Arial" w:cs="Arial"/>
          <w:b/>
          <w:bCs/>
          <w:sz w:val="24"/>
          <w:szCs w:val="24"/>
        </w:rPr>
        <w:t>evantamento das informações empresariais</w:t>
      </w:r>
      <w:r w:rsidR="002A342A" w:rsidRPr="00B8108B">
        <w:rPr>
          <w:rFonts w:ascii="Arial" w:hAnsi="Arial" w:cs="Arial"/>
          <w:b/>
          <w:bCs/>
          <w:sz w:val="24"/>
          <w:szCs w:val="24"/>
        </w:rPr>
        <w:t>:</w:t>
      </w:r>
    </w:p>
    <w:p w14:paraId="711E1587" w14:textId="77777777" w:rsidR="007E54B6" w:rsidRDefault="007E54B6">
      <w:pPr>
        <w:jc w:val="both"/>
        <w:rPr>
          <w:kern w:val="2"/>
          <w:lang w:eastAsia="pt-BR"/>
          <w14:ligatures w14:val="standardContextual"/>
        </w:rPr>
      </w:pPr>
      <w:r>
        <w:rPr>
          <w:rFonts w:ascii="Arial" w:hAnsi="Arial" w:cs="Arial"/>
          <w:sz w:val="24"/>
          <w:szCs w:val="24"/>
        </w:rPr>
        <w:t>Realização de reunião com a proprietária, com o objetivo de compreender, de forma geral, as principais necessidades e demandas da clínica.</w:t>
      </w:r>
    </w:p>
    <w:p w14:paraId="74B1CA74" w14:textId="5F3F22FD" w:rsidR="00333A16" w:rsidRPr="00B8108B" w:rsidRDefault="004E4D76">
      <w:pPr>
        <w:pStyle w:val="PargrafodaLista"/>
        <w:numPr>
          <w:ilvl w:val="0"/>
          <w:numId w:val="7"/>
        </w:numPr>
        <w:jc w:val="both"/>
        <w:rPr>
          <w:rFonts w:ascii="Arial" w:hAnsi="Arial" w:cs="Arial"/>
          <w:b/>
          <w:bCs/>
          <w:sz w:val="24"/>
          <w:szCs w:val="24"/>
        </w:rPr>
      </w:pPr>
      <w:r w:rsidRPr="00B8108B">
        <w:rPr>
          <w:rFonts w:ascii="Arial" w:hAnsi="Arial" w:cs="Arial"/>
          <w:b/>
          <w:bCs/>
          <w:sz w:val="24"/>
          <w:szCs w:val="24"/>
        </w:rPr>
        <w:t>Aplicação de questionário</w:t>
      </w:r>
      <w:r w:rsidR="002A342A" w:rsidRPr="00B8108B">
        <w:rPr>
          <w:rFonts w:ascii="Arial" w:hAnsi="Arial" w:cs="Arial"/>
          <w:b/>
          <w:bCs/>
          <w:sz w:val="24"/>
          <w:szCs w:val="24"/>
        </w:rPr>
        <w:t>:</w:t>
      </w:r>
    </w:p>
    <w:p w14:paraId="1501D4E2" w14:textId="77777777" w:rsidR="007E54B6" w:rsidRDefault="007E54B6">
      <w:pPr>
        <w:rPr>
          <w:kern w:val="2"/>
          <w:lang w:eastAsia="pt-BR"/>
          <w14:ligatures w14:val="standardContextual"/>
        </w:rPr>
      </w:pPr>
      <w:r>
        <w:rPr>
          <w:rFonts w:ascii="Arial" w:hAnsi="Arial" w:cs="Arial"/>
          <w:color w:val="000000"/>
          <w:sz w:val="24"/>
          <w:szCs w:val="24"/>
        </w:rPr>
        <w:t>Elaboração e aplicação de questionário sobre gestão organizacional e administração de pessoal, a fim de identificar os processos que necessitam de aprimoramento.</w:t>
      </w:r>
    </w:p>
    <w:p w14:paraId="44B0172D" w14:textId="36D1D791" w:rsidR="00333A16" w:rsidRPr="00B8108B" w:rsidRDefault="00341A09">
      <w:pPr>
        <w:pStyle w:val="PargrafodaLista"/>
        <w:numPr>
          <w:ilvl w:val="0"/>
          <w:numId w:val="7"/>
        </w:numPr>
        <w:jc w:val="both"/>
        <w:rPr>
          <w:rFonts w:ascii="Arial" w:hAnsi="Arial" w:cs="Arial"/>
          <w:b/>
          <w:bCs/>
          <w:sz w:val="24"/>
          <w:szCs w:val="24"/>
        </w:rPr>
      </w:pPr>
      <w:r w:rsidRPr="00B8108B">
        <w:rPr>
          <w:rFonts w:ascii="Arial" w:hAnsi="Arial" w:cs="Arial"/>
          <w:b/>
          <w:bCs/>
          <w:sz w:val="24"/>
          <w:szCs w:val="24"/>
        </w:rPr>
        <w:t>Definição d</w:t>
      </w:r>
      <w:r w:rsidR="008C6B94" w:rsidRPr="00B8108B">
        <w:rPr>
          <w:rFonts w:ascii="Arial" w:hAnsi="Arial" w:cs="Arial"/>
          <w:b/>
          <w:bCs/>
          <w:sz w:val="24"/>
          <w:szCs w:val="24"/>
        </w:rPr>
        <w:t xml:space="preserve">as </w:t>
      </w:r>
      <w:r w:rsidRPr="00B8108B">
        <w:rPr>
          <w:rFonts w:ascii="Arial" w:hAnsi="Arial" w:cs="Arial"/>
          <w:b/>
          <w:bCs/>
          <w:sz w:val="24"/>
          <w:szCs w:val="24"/>
        </w:rPr>
        <w:t>intervenções</w:t>
      </w:r>
      <w:r w:rsidR="002A342A" w:rsidRPr="00B8108B">
        <w:rPr>
          <w:rFonts w:ascii="Arial" w:hAnsi="Arial" w:cs="Arial"/>
          <w:b/>
          <w:bCs/>
          <w:sz w:val="24"/>
          <w:szCs w:val="24"/>
        </w:rPr>
        <w:t>:</w:t>
      </w:r>
    </w:p>
    <w:p w14:paraId="15CA6F43" w14:textId="77777777" w:rsidR="007E54B6" w:rsidRDefault="007E54B6">
      <w:pPr>
        <w:rPr>
          <w:kern w:val="2"/>
          <w:lang w:eastAsia="pt-BR"/>
          <w14:ligatures w14:val="standardContextual"/>
        </w:rPr>
      </w:pPr>
      <w:r>
        <w:rPr>
          <w:rFonts w:ascii="Arial" w:hAnsi="Arial" w:cs="Arial"/>
          <w:color w:val="000000"/>
          <w:sz w:val="24"/>
          <w:szCs w:val="24"/>
        </w:rPr>
        <w:t>Definição das estratégias de intervenção, incluindo a elaboração de planilhas, a implementação de sistema e a regularização trabalhista.</w:t>
      </w:r>
    </w:p>
    <w:p w14:paraId="49E74F42" w14:textId="3BFF465E" w:rsidR="00333A16" w:rsidRPr="00B8108B" w:rsidRDefault="00086F7C">
      <w:pPr>
        <w:pStyle w:val="PargrafodaLista"/>
        <w:numPr>
          <w:ilvl w:val="0"/>
          <w:numId w:val="7"/>
        </w:numPr>
        <w:jc w:val="both"/>
        <w:rPr>
          <w:rFonts w:ascii="Arial" w:hAnsi="Arial" w:cs="Arial"/>
          <w:b/>
          <w:bCs/>
          <w:sz w:val="24"/>
          <w:szCs w:val="24"/>
        </w:rPr>
      </w:pPr>
      <w:r w:rsidRPr="00B8108B">
        <w:rPr>
          <w:rFonts w:ascii="Arial" w:hAnsi="Arial" w:cs="Arial"/>
          <w:b/>
          <w:bCs/>
          <w:sz w:val="24"/>
          <w:szCs w:val="24"/>
        </w:rPr>
        <w:t xml:space="preserve">Pesquisa </w:t>
      </w:r>
      <w:r w:rsidR="006D2799">
        <w:rPr>
          <w:rFonts w:ascii="Arial" w:hAnsi="Arial" w:cs="Arial"/>
          <w:b/>
          <w:bCs/>
          <w:sz w:val="24"/>
          <w:szCs w:val="24"/>
        </w:rPr>
        <w:t>t</w:t>
      </w:r>
      <w:r w:rsidRPr="00B8108B">
        <w:rPr>
          <w:rFonts w:ascii="Arial" w:hAnsi="Arial" w:cs="Arial"/>
          <w:b/>
          <w:bCs/>
          <w:sz w:val="24"/>
          <w:szCs w:val="24"/>
        </w:rPr>
        <w:t>eórica</w:t>
      </w:r>
      <w:r w:rsidR="002A342A" w:rsidRPr="00B8108B">
        <w:rPr>
          <w:rFonts w:ascii="Arial" w:hAnsi="Arial" w:cs="Arial"/>
          <w:b/>
          <w:bCs/>
          <w:sz w:val="24"/>
          <w:szCs w:val="24"/>
        </w:rPr>
        <w:t>:</w:t>
      </w:r>
    </w:p>
    <w:p w14:paraId="354AE005" w14:textId="57F20633" w:rsidR="007E54B6" w:rsidRDefault="007E54B6">
      <w:pPr>
        <w:jc w:val="both"/>
        <w:rPr>
          <w:kern w:val="2"/>
          <w:lang w:eastAsia="pt-BR"/>
          <w14:ligatures w14:val="standardContextual"/>
        </w:rPr>
      </w:pPr>
      <w:r>
        <w:rPr>
          <w:rFonts w:ascii="Arial" w:hAnsi="Arial" w:cs="Arial"/>
          <w:sz w:val="24"/>
          <w:szCs w:val="24"/>
        </w:rPr>
        <w:t xml:space="preserve">Após a coleta dos dados, </w:t>
      </w:r>
      <w:r w:rsidR="00196B14">
        <w:rPr>
          <w:rFonts w:ascii="Arial" w:hAnsi="Arial" w:cs="Arial"/>
          <w:sz w:val="24"/>
          <w:szCs w:val="24"/>
        </w:rPr>
        <w:t>foi</w:t>
      </w:r>
      <w:r>
        <w:rPr>
          <w:rFonts w:ascii="Arial" w:hAnsi="Arial" w:cs="Arial"/>
          <w:sz w:val="24"/>
          <w:szCs w:val="24"/>
        </w:rPr>
        <w:t xml:space="preserve"> realizada pesquisa teórica sobre gestão, controle financeiro e demonstrações contábeis, com o objetivo de fundamentar o desenvolvimento das soluções propostas.</w:t>
      </w:r>
    </w:p>
    <w:p w14:paraId="4D89133F" w14:textId="0988B6A7" w:rsidR="00333A16" w:rsidRPr="00B8108B" w:rsidRDefault="00694A89">
      <w:pPr>
        <w:pStyle w:val="PargrafodaLista"/>
        <w:numPr>
          <w:ilvl w:val="0"/>
          <w:numId w:val="7"/>
        </w:numPr>
        <w:jc w:val="both"/>
        <w:rPr>
          <w:rFonts w:ascii="Arial" w:hAnsi="Arial" w:cs="Arial"/>
          <w:b/>
          <w:bCs/>
          <w:sz w:val="24"/>
          <w:szCs w:val="24"/>
        </w:rPr>
      </w:pPr>
      <w:r w:rsidRPr="00B8108B">
        <w:rPr>
          <w:rFonts w:ascii="Arial" w:hAnsi="Arial" w:cs="Arial"/>
          <w:b/>
          <w:bCs/>
          <w:sz w:val="24"/>
          <w:szCs w:val="24"/>
        </w:rPr>
        <w:t>Ap</w:t>
      </w:r>
      <w:r w:rsidR="002A342A" w:rsidRPr="00B8108B">
        <w:rPr>
          <w:rFonts w:ascii="Arial" w:hAnsi="Arial" w:cs="Arial"/>
          <w:b/>
          <w:bCs/>
          <w:sz w:val="24"/>
          <w:szCs w:val="24"/>
        </w:rPr>
        <w:t>licação e testes:</w:t>
      </w:r>
    </w:p>
    <w:p w14:paraId="5EE5824D" w14:textId="77777777" w:rsidR="007E54B6" w:rsidRDefault="007E54B6">
      <w:pPr>
        <w:jc w:val="both"/>
        <w:rPr>
          <w:kern w:val="2"/>
          <w:lang w:eastAsia="pt-BR"/>
          <w14:ligatures w14:val="standardContextual"/>
        </w:rPr>
      </w:pPr>
      <w:bookmarkStart w:id="8" w:name="_Toc232932602"/>
      <w:r>
        <w:rPr>
          <w:rFonts w:ascii="Arial" w:hAnsi="Arial" w:cs="Arial"/>
          <w:sz w:val="24"/>
          <w:szCs w:val="24"/>
        </w:rPr>
        <w:t>As planilhas e o programa serão aplicados na prática para verificar sua funcionalidade e sua adequação às necessidades da clínica.</w:t>
      </w:r>
    </w:p>
    <w:p w14:paraId="0A31D0B8" w14:textId="77777777" w:rsidR="007B617F" w:rsidRPr="00B8108B" w:rsidRDefault="007B617F">
      <w:pPr>
        <w:rPr>
          <w:rFonts w:ascii="Arial" w:hAnsi="Arial" w:cs="Arial"/>
          <w:sz w:val="24"/>
          <w:szCs w:val="24"/>
        </w:rPr>
      </w:pPr>
      <w:r w:rsidRPr="00B8108B">
        <w:rPr>
          <w:rFonts w:ascii="Arial" w:hAnsi="Arial" w:cs="Arial"/>
          <w:sz w:val="24"/>
          <w:szCs w:val="24"/>
        </w:rPr>
        <w:br w:type="page"/>
      </w:r>
    </w:p>
    <w:p w14:paraId="30018318" w14:textId="77777777" w:rsidR="008F3FEF" w:rsidRPr="00261861" w:rsidRDefault="008F3FEF" w:rsidP="008F3FEF">
      <w:pPr>
        <w:pStyle w:val="Ttulo1"/>
        <w:ind w:left="720" w:hanging="360"/>
        <w:rPr>
          <w:kern w:val="36"/>
          <w:lang w:eastAsia="pt-BR"/>
          <w14:ligatures w14:val="standardContextual"/>
        </w:rPr>
      </w:pPr>
      <w:bookmarkStart w:id="9" w:name="_Toc233031520"/>
      <w:bookmarkStart w:id="10" w:name="_Toc232932603"/>
      <w:bookmarkStart w:id="11" w:name="_Toc232932260"/>
      <w:bookmarkStart w:id="12" w:name="_Toc232932391"/>
      <w:bookmarkEnd w:id="8"/>
      <w:r w:rsidRPr="00261861">
        <w:lastRenderedPageBreak/>
        <w:t>4. REFERENCIAL TEÓRICO</w:t>
      </w:r>
      <w:bookmarkEnd w:id="9"/>
    </w:p>
    <w:p w14:paraId="71A5CC24" w14:textId="77777777" w:rsidR="007B617F" w:rsidRPr="00B8108B" w:rsidRDefault="007B617F" w:rsidP="003A1647">
      <w:pPr>
        <w:rPr>
          <w:sz w:val="24"/>
          <w:szCs w:val="24"/>
        </w:rPr>
      </w:pPr>
    </w:p>
    <w:p w14:paraId="55812D60" w14:textId="77777777" w:rsidR="003B2F69" w:rsidRDefault="003B2F69" w:rsidP="003B2F69">
      <w:pPr>
        <w:pStyle w:val="Ttulo2"/>
        <w:rPr>
          <w:color w:val="365F91" w:themeColor="accent1" w:themeShade="BF"/>
          <w:sz w:val="24"/>
          <w:szCs w:val="24"/>
        </w:rPr>
      </w:pPr>
      <w:bookmarkStart w:id="13" w:name="_Toc233031521"/>
      <w:r w:rsidRPr="00AE6B72">
        <w:rPr>
          <w:color w:val="365F91" w:themeColor="accent1" w:themeShade="BF"/>
          <w:sz w:val="24"/>
          <w:szCs w:val="24"/>
        </w:rPr>
        <w:t>4.1 PROCESSOS DE GESTÃO</w:t>
      </w:r>
      <w:bookmarkEnd w:id="10"/>
      <w:bookmarkEnd w:id="13"/>
    </w:p>
    <w:p w14:paraId="5855F962" w14:textId="1B9363BD" w:rsidR="0088352C" w:rsidRDefault="0088352C" w:rsidP="0088352C">
      <w:pPr>
        <w:pStyle w:val="Ttulo3"/>
        <w:rPr>
          <w:color w:val="365F91" w:themeColor="accent1" w:themeShade="BF"/>
          <w:sz w:val="24"/>
          <w:szCs w:val="24"/>
        </w:rPr>
      </w:pPr>
      <w:r w:rsidRPr="00AE6B72">
        <w:rPr>
          <w:color w:val="365F91" w:themeColor="accent1" w:themeShade="BF"/>
          <w:sz w:val="24"/>
          <w:szCs w:val="24"/>
        </w:rPr>
        <w:t>4.1.1</w:t>
      </w:r>
      <w:r>
        <w:rPr>
          <w:color w:val="365F91" w:themeColor="accent1" w:themeShade="BF"/>
          <w:sz w:val="24"/>
          <w:szCs w:val="24"/>
        </w:rPr>
        <w:t xml:space="preserve"> QUESTIONÁRIO DE LEVANTAMENTO DE INFORMAÇÕES EMPRESÁRIAIS</w:t>
      </w:r>
    </w:p>
    <w:p w14:paraId="114AA967" w14:textId="77777777" w:rsidR="0088352C" w:rsidRDefault="0088352C" w:rsidP="0088352C">
      <w:pPr>
        <w:jc w:val="both"/>
        <w:rPr>
          <w:rFonts w:ascii="Arial" w:hAnsi="Arial" w:cs="Arial"/>
          <w:sz w:val="24"/>
          <w:szCs w:val="24"/>
          <w:lang w:eastAsia="pt-BR"/>
        </w:rPr>
      </w:pPr>
      <w:r>
        <w:rPr>
          <w:rFonts w:ascii="Arial" w:hAnsi="Arial" w:cs="Arial"/>
          <w:sz w:val="24"/>
          <w:szCs w:val="24"/>
          <w:lang w:eastAsia="pt-BR"/>
        </w:rPr>
        <w:t xml:space="preserve">O questionário é um </w:t>
      </w:r>
      <w:r w:rsidRPr="0088352C">
        <w:rPr>
          <w:rFonts w:ascii="Arial" w:hAnsi="Arial" w:cs="Arial"/>
          <w:sz w:val="24"/>
          <w:szCs w:val="24"/>
          <w:lang w:eastAsia="pt-BR"/>
        </w:rPr>
        <w:t xml:space="preserve">instrumento formal de coleta de informações empresariais, estruturado para apoiar o levantamento de dados cadastrais, operacionais, financeiros e patrimoniais de uma organização. A proposta simula a atuação de uma empresa de contabilidade que realiza uma entrevista técnica junto a outra empresa, com a finalidade de compreender sua estrutura e reunir informações relevantes para análise gerencial, contábil e fiscal. </w:t>
      </w:r>
    </w:p>
    <w:p w14:paraId="3F7E225E" w14:textId="49FFE770" w:rsidR="00261861" w:rsidRPr="0088352C" w:rsidRDefault="0088352C" w:rsidP="0088352C">
      <w:pPr>
        <w:jc w:val="both"/>
        <w:rPr>
          <w:rFonts w:ascii="Arial" w:hAnsi="Arial" w:cs="Arial"/>
          <w:sz w:val="24"/>
          <w:szCs w:val="24"/>
          <w:lang w:eastAsia="pt-BR"/>
        </w:rPr>
      </w:pPr>
      <w:r w:rsidRPr="0088352C">
        <w:rPr>
          <w:rFonts w:ascii="Arial" w:hAnsi="Arial" w:cs="Arial"/>
          <w:sz w:val="24"/>
          <w:szCs w:val="24"/>
          <w:lang w:eastAsia="pt-BR"/>
        </w:rPr>
        <w:t>O levantamento de informações empresariais é uma etapa fundamental para a prestação de serviços contábeis e consultivos, pois contribui para o entendimento da estrutura da empresa e auxilia na tomada de decisões mais seguras. Além disso, permite avaliar práticas de controle interno, organização financeira, conformidade fiscal e condições patrimoniais, servindo como base para diagnósticos e recomendações técnicas.</w:t>
      </w:r>
    </w:p>
    <w:p w14:paraId="77A8B959" w14:textId="02A1EB0F" w:rsidR="00261861" w:rsidRPr="00261861" w:rsidRDefault="00261861" w:rsidP="00261861">
      <w:pPr>
        <w:jc w:val="both"/>
        <w:rPr>
          <w:rFonts w:ascii="Arial" w:hAnsi="Arial" w:cs="Arial"/>
          <w:sz w:val="24"/>
          <w:szCs w:val="24"/>
          <w:lang w:eastAsia="pt-BR"/>
        </w:rPr>
      </w:pPr>
      <w:r>
        <w:rPr>
          <w:rFonts w:ascii="Arial" w:hAnsi="Arial" w:cs="Arial"/>
          <w:sz w:val="24"/>
          <w:szCs w:val="24"/>
          <w:lang w:eastAsia="pt-BR"/>
        </w:rPr>
        <w:t>Este instrumento</w:t>
      </w:r>
      <w:r w:rsidRPr="0088352C">
        <w:rPr>
          <w:rFonts w:ascii="Arial" w:hAnsi="Arial" w:cs="Arial"/>
          <w:sz w:val="24"/>
          <w:szCs w:val="24"/>
          <w:lang w:eastAsia="pt-BR"/>
        </w:rPr>
        <w:t xml:space="preserve"> foi desenvolvido para reunir informações essenciais sobre o funcionamento da empresa entrevistada, permitindo uma visão ampla de sua realidade organizacional e financeira. A partir das respostas obtidas, torna-se possível identificar aspectos relevantes relacionados à formalização do negócio, ao controle de receitas e despesas, à gestão financeira, ao patrimônio e às obrigações assumidas pela empresa. </w:t>
      </w:r>
    </w:p>
    <w:p w14:paraId="40037A47" w14:textId="26DB1A70" w:rsidR="00D21F2B" w:rsidRPr="00AE6B72" w:rsidRDefault="00D21F2B" w:rsidP="00D21F2B">
      <w:pPr>
        <w:pStyle w:val="Ttulo3"/>
        <w:rPr>
          <w:color w:val="365F91" w:themeColor="accent1" w:themeShade="BF"/>
          <w:kern w:val="2"/>
          <w:lang w:eastAsia="pt-BR"/>
          <w14:ligatures w14:val="standardContextual"/>
        </w:rPr>
      </w:pPr>
      <w:bookmarkStart w:id="14" w:name="_Toc233031522"/>
      <w:bookmarkEnd w:id="11"/>
      <w:bookmarkEnd w:id="12"/>
      <w:r w:rsidRPr="00AE6B72">
        <w:rPr>
          <w:color w:val="365F91" w:themeColor="accent1" w:themeShade="BF"/>
          <w:sz w:val="24"/>
          <w:szCs w:val="24"/>
        </w:rPr>
        <w:t>4.1.</w:t>
      </w:r>
      <w:r w:rsidR="0088352C">
        <w:rPr>
          <w:color w:val="365F91" w:themeColor="accent1" w:themeShade="BF"/>
          <w:sz w:val="24"/>
          <w:szCs w:val="24"/>
        </w:rPr>
        <w:t>2</w:t>
      </w:r>
      <w:r w:rsidRPr="00AE6B72">
        <w:rPr>
          <w:color w:val="365F91" w:themeColor="accent1" w:themeShade="BF"/>
          <w:sz w:val="24"/>
          <w:szCs w:val="24"/>
        </w:rPr>
        <w:t xml:space="preserve"> CONTAS A PAGAR E A RECEBER</w:t>
      </w:r>
      <w:bookmarkEnd w:id="14"/>
    </w:p>
    <w:p w14:paraId="1A30CB58" w14:textId="77777777" w:rsidR="00D21F2B" w:rsidRDefault="00D21F2B">
      <w:pPr>
        <w:jc w:val="both"/>
        <w:rPr>
          <w:kern w:val="2"/>
          <w:lang w:eastAsia="pt-BR"/>
          <w14:ligatures w14:val="standardContextual"/>
        </w:rPr>
      </w:pPr>
      <w:r>
        <w:rPr>
          <w:rFonts w:ascii="Arial" w:hAnsi="Arial" w:cs="Arial"/>
          <w:sz w:val="24"/>
          <w:szCs w:val="24"/>
        </w:rPr>
        <w:t>Muitos gestores operam sem clareza quando o descontrole financeiro se instala. Uma gestão negligente da saúde financeira empresarial acarreta diversos problemas, tais como: desorganização do fluxo de caixa, dificuldade na tomada de decisões estratégicas e atrasos em obrigações com fornecedores. Por essa razão, estabelecer uma gestão eficiente torna-se indispensável para empreendedores que visam ao crescimento sustentável. Nesse contexto, o controle de contas a pagar e a receber é uma área fundamental.</w:t>
      </w:r>
    </w:p>
    <w:p w14:paraId="74F0FA14" w14:textId="77777777" w:rsidR="00D21F2B" w:rsidRDefault="00D21F2B">
      <w:pPr>
        <w:jc w:val="both"/>
        <w:rPr>
          <w:kern w:val="2"/>
          <w:lang w:eastAsia="pt-BR"/>
          <w14:ligatures w14:val="standardContextual"/>
        </w:rPr>
      </w:pPr>
      <w:r>
        <w:rPr>
          <w:rFonts w:ascii="Arial" w:hAnsi="Arial" w:cs="Arial"/>
          <w:sz w:val="24"/>
          <w:szCs w:val="24"/>
        </w:rPr>
        <w:t>Para reverter esse quadro de desorganização, Assaf Neto (2020) enfatiza que a empresa precisa estruturar um fluxo de informações que espelhe com precisão a movimentação de seus recursos circulantes. A previsibilidade das entradas e a rigidez no agendamento das saídas funcionam como uma blindagem para o capital de giro. É nesse panorama que a operação contábil e gerencial se justifica na prática.</w:t>
      </w:r>
    </w:p>
    <w:p w14:paraId="36EC2EB1" w14:textId="77777777" w:rsidR="00D21F2B" w:rsidRDefault="00D21F2B">
      <w:pPr>
        <w:jc w:val="both"/>
        <w:rPr>
          <w:kern w:val="2"/>
          <w:lang w:eastAsia="pt-BR"/>
          <w14:ligatures w14:val="standardContextual"/>
        </w:rPr>
      </w:pPr>
      <w:r>
        <w:rPr>
          <w:rFonts w:ascii="Arial" w:hAnsi="Arial" w:cs="Arial"/>
          <w:sz w:val="24"/>
          <w:szCs w:val="24"/>
        </w:rPr>
        <w:t xml:space="preserve">O setor de contas a pagar e a receber visa registrar, de forma sistemática, as entradas, representadas pelos direitos de crédito da empresa, e as saídas, correspondentes às </w:t>
      </w:r>
      <w:r>
        <w:rPr>
          <w:rFonts w:ascii="Arial" w:hAnsi="Arial" w:cs="Arial"/>
          <w:sz w:val="24"/>
          <w:szCs w:val="24"/>
        </w:rPr>
        <w:lastRenderedPageBreak/>
        <w:t>obrigações assumidas com terceiros. Seu objetivo central é proporcionar uma visão clara da saúde financeira da organização, auxiliando no monitoramento de lançamentos, na assertividade da tomada de decisões e no planejamento operacional de curto prazo.</w:t>
      </w:r>
    </w:p>
    <w:p w14:paraId="67EFBB13" w14:textId="77777777" w:rsidR="00D21F2B" w:rsidRDefault="00D21F2B">
      <w:pPr>
        <w:jc w:val="both"/>
        <w:rPr>
          <w:kern w:val="2"/>
          <w:lang w:eastAsia="pt-BR"/>
          <w14:ligatures w14:val="standardContextual"/>
        </w:rPr>
      </w:pPr>
      <w:r>
        <w:rPr>
          <w:rFonts w:ascii="Arial" w:hAnsi="Arial" w:cs="Arial"/>
          <w:sz w:val="24"/>
          <w:szCs w:val="24"/>
        </w:rPr>
        <w:t>Dessa forma, as contas a receber permitem acompanhar os valores que a empresa tem a receber de clientes, convênios ou outros devedores, contribuindo para a previsão das entradas de recursos. Já as contas a pagar permitem organizar compromissos financeiros, como fornecedores, salários, tributos, aluguéis e demais despesas, evitando atrasos, multas e desequilíbrios no fluxo de caixa.</w:t>
      </w:r>
    </w:p>
    <w:p w14:paraId="69867F73" w14:textId="199AB239" w:rsidR="00D21F2B" w:rsidRPr="00AE6B72" w:rsidRDefault="00D21F2B">
      <w:pPr>
        <w:pStyle w:val="Ttulo3"/>
        <w:rPr>
          <w:color w:val="365F91" w:themeColor="accent1" w:themeShade="BF"/>
          <w:kern w:val="2"/>
          <w:lang w:eastAsia="pt-BR"/>
          <w14:ligatures w14:val="standardContextual"/>
        </w:rPr>
      </w:pPr>
      <w:bookmarkStart w:id="15" w:name="_Toc233031523"/>
      <w:r w:rsidRPr="00AE6B72">
        <w:rPr>
          <w:color w:val="365F91" w:themeColor="accent1" w:themeShade="BF"/>
          <w:sz w:val="24"/>
          <w:szCs w:val="24"/>
        </w:rPr>
        <w:t>4.1.</w:t>
      </w:r>
      <w:r w:rsidR="00261861">
        <w:rPr>
          <w:color w:val="365F91" w:themeColor="accent1" w:themeShade="BF"/>
          <w:sz w:val="24"/>
          <w:szCs w:val="24"/>
        </w:rPr>
        <w:t>3</w:t>
      </w:r>
      <w:r w:rsidRPr="00AE6B72">
        <w:rPr>
          <w:color w:val="365F91" w:themeColor="accent1" w:themeShade="BF"/>
          <w:sz w:val="24"/>
          <w:szCs w:val="24"/>
        </w:rPr>
        <w:t xml:space="preserve"> CONCILIAÇÃO BANCÁRIA</w:t>
      </w:r>
      <w:bookmarkEnd w:id="15"/>
    </w:p>
    <w:p w14:paraId="353F6A84" w14:textId="77777777" w:rsidR="00D21F2B" w:rsidRDefault="00D21F2B">
      <w:pPr>
        <w:jc w:val="both"/>
        <w:rPr>
          <w:kern w:val="2"/>
          <w:lang w:eastAsia="pt-BR"/>
          <w14:ligatures w14:val="standardContextual"/>
        </w:rPr>
      </w:pPr>
      <w:r>
        <w:rPr>
          <w:rFonts w:ascii="Arial" w:hAnsi="Arial" w:cs="Arial"/>
          <w:sz w:val="24"/>
          <w:szCs w:val="24"/>
        </w:rPr>
        <w:t xml:space="preserve">No entanto, o controle interno não pode se basear apenas em suposições ou anotações isoladas. Conforme adverte </w:t>
      </w:r>
      <w:proofErr w:type="spellStart"/>
      <w:r>
        <w:rPr>
          <w:rFonts w:ascii="Arial" w:hAnsi="Arial" w:cs="Arial"/>
          <w:sz w:val="24"/>
          <w:szCs w:val="24"/>
        </w:rPr>
        <w:t>Hoji</w:t>
      </w:r>
      <w:proofErr w:type="spellEnd"/>
      <w:r>
        <w:rPr>
          <w:rFonts w:ascii="Arial" w:hAnsi="Arial" w:cs="Arial"/>
          <w:sz w:val="24"/>
          <w:szCs w:val="24"/>
        </w:rPr>
        <w:t xml:space="preserve"> (2021), para que o fluxo de caixa seja uma ferramenta confiável, é indispensável adotar um mecanismo de auditoria constante que elimine qualquer diferença entre o saldo projetado e o dinheiro real em conta.</w:t>
      </w:r>
    </w:p>
    <w:p w14:paraId="41E45F14" w14:textId="77777777" w:rsidR="00D21F2B" w:rsidRDefault="00D21F2B">
      <w:pPr>
        <w:jc w:val="both"/>
        <w:rPr>
          <w:kern w:val="2"/>
          <w:lang w:eastAsia="pt-BR"/>
          <w14:ligatures w14:val="standardContextual"/>
        </w:rPr>
      </w:pPr>
      <w:r>
        <w:rPr>
          <w:rFonts w:ascii="Arial" w:hAnsi="Arial" w:cs="Arial"/>
          <w:sz w:val="24"/>
          <w:szCs w:val="24"/>
        </w:rPr>
        <w:t>A conciliação bancária é o procedimento que compara os registros financeiros internos da organização com as movimentações apresentadas no extrato bancário. Ela representa um momento essencial de conferência, pois permite verificar se todas as entradas e saídas registradas pela empresa correspondem, de fato, aos valores movimentados na conta bancária.</w:t>
      </w:r>
    </w:p>
    <w:p w14:paraId="301AC3A2" w14:textId="77777777" w:rsidR="00D21F2B" w:rsidRDefault="00D21F2B">
      <w:pPr>
        <w:jc w:val="both"/>
        <w:rPr>
          <w:kern w:val="2"/>
          <w:lang w:eastAsia="pt-BR"/>
          <w14:ligatures w14:val="standardContextual"/>
        </w:rPr>
      </w:pPr>
      <w:r>
        <w:rPr>
          <w:rFonts w:ascii="Arial" w:hAnsi="Arial" w:cs="Arial"/>
          <w:sz w:val="24"/>
          <w:szCs w:val="24"/>
        </w:rPr>
        <w:t>Essa prática vai além da simples checagem de saldo, atuando como uma ferramenta de segurança, controle e planejamento estratégico. Por meio dela, é possível identificar divergências, corrigir falhas e garantir maior transparência nas informações financeiras utilizadas pela gestão.</w:t>
      </w:r>
    </w:p>
    <w:p w14:paraId="5ABA7231" w14:textId="77777777" w:rsidR="00D21F2B" w:rsidRDefault="00D21F2B">
      <w:pPr>
        <w:jc w:val="both"/>
        <w:rPr>
          <w:kern w:val="2"/>
          <w:lang w:eastAsia="pt-BR"/>
          <w14:ligatures w14:val="standardContextual"/>
        </w:rPr>
      </w:pPr>
      <w:r>
        <w:rPr>
          <w:rFonts w:ascii="Arial" w:hAnsi="Arial" w:cs="Arial"/>
          <w:sz w:val="24"/>
          <w:szCs w:val="24"/>
        </w:rPr>
        <w:t>Entre suas principais finalidades, destacam-se:</w:t>
      </w:r>
    </w:p>
    <w:p w14:paraId="3E602FDD" w14:textId="77777777" w:rsidR="00004D39" w:rsidRPr="00B8108B" w:rsidRDefault="00004D39">
      <w:pPr>
        <w:numPr>
          <w:ilvl w:val="0"/>
          <w:numId w:val="8"/>
        </w:numPr>
        <w:jc w:val="both"/>
        <w:rPr>
          <w:rFonts w:ascii="Arial" w:eastAsia="Arial" w:hAnsi="Arial" w:cs="Arial"/>
          <w:sz w:val="24"/>
          <w:szCs w:val="24"/>
        </w:rPr>
      </w:pPr>
      <w:r w:rsidRPr="00B8108B">
        <w:rPr>
          <w:rFonts w:ascii="Arial" w:eastAsia="Arial" w:hAnsi="Arial" w:cs="Arial"/>
          <w:sz w:val="24"/>
          <w:szCs w:val="24"/>
        </w:rPr>
        <w:t>Confiabilidade dos saldos: Garante que o gestor tome decisões com base em números reais.</w:t>
      </w:r>
    </w:p>
    <w:p w14:paraId="0B18FEEA" w14:textId="77777777" w:rsidR="00004D39" w:rsidRPr="00B8108B" w:rsidRDefault="00004D39">
      <w:pPr>
        <w:numPr>
          <w:ilvl w:val="0"/>
          <w:numId w:val="8"/>
        </w:numPr>
        <w:jc w:val="both"/>
        <w:rPr>
          <w:rFonts w:ascii="Arial" w:eastAsia="Arial" w:hAnsi="Arial" w:cs="Arial"/>
          <w:sz w:val="24"/>
          <w:szCs w:val="24"/>
        </w:rPr>
      </w:pPr>
      <w:r w:rsidRPr="00B8108B">
        <w:rPr>
          <w:rFonts w:ascii="Arial" w:eastAsia="Arial" w:hAnsi="Arial" w:cs="Arial"/>
          <w:sz w:val="24"/>
          <w:szCs w:val="24"/>
        </w:rPr>
        <w:t>Segurança e correção de erros: Identifica falhas humanas de digitação, esquecimentos e previne fraudes internas.</w:t>
      </w:r>
    </w:p>
    <w:p w14:paraId="58F81160" w14:textId="77777777" w:rsidR="00004D39" w:rsidRPr="00B8108B" w:rsidRDefault="00004D39">
      <w:pPr>
        <w:numPr>
          <w:ilvl w:val="0"/>
          <w:numId w:val="8"/>
        </w:numPr>
        <w:jc w:val="both"/>
        <w:rPr>
          <w:rFonts w:ascii="Arial" w:eastAsia="Arial" w:hAnsi="Arial" w:cs="Arial"/>
          <w:sz w:val="24"/>
          <w:szCs w:val="24"/>
        </w:rPr>
      </w:pPr>
      <w:r w:rsidRPr="00B8108B">
        <w:rPr>
          <w:rFonts w:ascii="Arial" w:eastAsia="Arial" w:hAnsi="Arial" w:cs="Arial"/>
          <w:sz w:val="24"/>
          <w:szCs w:val="24"/>
        </w:rPr>
        <w:t>Rastreamento de custos: Captura tarifas bancárias, juros e taxas de maquininhas de cartão debitadas diretamente em conta.</w:t>
      </w:r>
    </w:p>
    <w:p w14:paraId="3FBF7CD2" w14:textId="77777777" w:rsidR="00004D39" w:rsidRPr="00B8108B" w:rsidRDefault="00004D39">
      <w:pPr>
        <w:numPr>
          <w:ilvl w:val="0"/>
          <w:numId w:val="8"/>
        </w:numPr>
        <w:jc w:val="both"/>
        <w:rPr>
          <w:rFonts w:ascii="Arial" w:eastAsia="Arial" w:hAnsi="Arial" w:cs="Arial"/>
          <w:sz w:val="24"/>
          <w:szCs w:val="24"/>
        </w:rPr>
      </w:pPr>
      <w:r w:rsidRPr="00B8108B">
        <w:rPr>
          <w:rFonts w:ascii="Arial" w:eastAsia="Arial" w:hAnsi="Arial" w:cs="Arial"/>
          <w:sz w:val="24"/>
          <w:szCs w:val="24"/>
        </w:rPr>
        <w:t>Melhoria no Fluxo de Caixa: Permite uma previsão precisa do orçamento e facilita o cumprimento de obrigações fiscais.</w:t>
      </w:r>
    </w:p>
    <w:p w14:paraId="39857B7C" w14:textId="77777777" w:rsidR="00D21F2B" w:rsidRDefault="00D21F2B">
      <w:pPr>
        <w:jc w:val="both"/>
        <w:rPr>
          <w:rFonts w:ascii="Arial" w:hAnsi="Arial" w:cs="Arial"/>
          <w:sz w:val="24"/>
          <w:szCs w:val="24"/>
        </w:rPr>
      </w:pPr>
      <w:bookmarkStart w:id="16" w:name="_Toc232932605"/>
      <w:r>
        <w:rPr>
          <w:rFonts w:ascii="Arial" w:hAnsi="Arial" w:cs="Arial"/>
          <w:sz w:val="24"/>
          <w:szCs w:val="24"/>
        </w:rPr>
        <w:t xml:space="preserve">Na prática, embora os lançamentos internos devam ser realizados diariamente, a conciliação bancária pode ser feita semanalmente, considerando os prazos de </w:t>
      </w:r>
      <w:r>
        <w:rPr>
          <w:rFonts w:ascii="Arial" w:hAnsi="Arial" w:cs="Arial"/>
          <w:sz w:val="24"/>
          <w:szCs w:val="24"/>
        </w:rPr>
        <w:lastRenderedPageBreak/>
        <w:t>compensação bancária. Para reduzir falhas manuais, recomenda-se automatizar o processo por meio da importação de arquivos bancários, quando disponível.</w:t>
      </w:r>
    </w:p>
    <w:p w14:paraId="16A9720F" w14:textId="35F08F7B" w:rsidR="007E54B6" w:rsidRPr="00AE6B72" w:rsidRDefault="007E54B6" w:rsidP="007E54B6">
      <w:pPr>
        <w:pStyle w:val="Ttulo3"/>
        <w:rPr>
          <w:rFonts w:cstheme="majorHAnsi"/>
          <w:color w:val="365F91" w:themeColor="accent1" w:themeShade="BF"/>
          <w:kern w:val="2"/>
          <w:sz w:val="24"/>
          <w:szCs w:val="24"/>
          <w:lang w:eastAsia="pt-BR"/>
          <w14:ligatures w14:val="standardContextual"/>
        </w:rPr>
      </w:pPr>
      <w:bookmarkStart w:id="17" w:name="_Toc233031524"/>
      <w:r w:rsidRPr="00AE6B72">
        <w:rPr>
          <w:rFonts w:cstheme="majorHAnsi"/>
          <w:color w:val="365F91" w:themeColor="accent1" w:themeShade="BF"/>
          <w:sz w:val="24"/>
          <w:szCs w:val="24"/>
        </w:rPr>
        <w:t>4.1.</w:t>
      </w:r>
      <w:r w:rsidR="00261861">
        <w:rPr>
          <w:rFonts w:cstheme="majorHAnsi"/>
          <w:color w:val="365F91" w:themeColor="accent1" w:themeShade="BF"/>
          <w:sz w:val="24"/>
          <w:szCs w:val="24"/>
        </w:rPr>
        <w:t>4</w:t>
      </w:r>
      <w:r w:rsidRPr="00AE6B72">
        <w:rPr>
          <w:rFonts w:cstheme="majorHAnsi"/>
          <w:color w:val="365F91" w:themeColor="accent1" w:themeShade="BF"/>
          <w:sz w:val="24"/>
          <w:szCs w:val="24"/>
        </w:rPr>
        <w:t xml:space="preserve"> INVENTÁRIO PATRIMONIAL</w:t>
      </w:r>
      <w:bookmarkEnd w:id="17"/>
    </w:p>
    <w:p w14:paraId="1F06EC02" w14:textId="77777777" w:rsidR="00AD6EA4" w:rsidRDefault="00AD6EA4">
      <w:pPr>
        <w:jc w:val="both"/>
        <w:rPr>
          <w:kern w:val="2"/>
          <w:lang w:eastAsia="pt-BR"/>
          <w14:ligatures w14:val="standardContextual"/>
        </w:rPr>
      </w:pPr>
      <w:r>
        <w:rPr>
          <w:rFonts w:ascii="Arial" w:hAnsi="Arial" w:cs="Arial"/>
          <w:sz w:val="24"/>
          <w:szCs w:val="24"/>
        </w:rPr>
        <w:t>Inventariar os bens de uma empresa é uma prática essencial para a organização empresarial. O controle dos ativos imobilizados facilita a elaboração do balanço patrimonial e contribui para uma visão mais precisa da estrutura patrimonial da organização.</w:t>
      </w:r>
    </w:p>
    <w:p w14:paraId="794CF282" w14:textId="77777777" w:rsidR="00AD6EA4" w:rsidRDefault="00AD6EA4">
      <w:pPr>
        <w:jc w:val="both"/>
        <w:rPr>
          <w:kern w:val="2"/>
          <w:lang w:eastAsia="pt-BR"/>
          <w14:ligatures w14:val="standardContextual"/>
        </w:rPr>
      </w:pPr>
      <w:r>
        <w:rPr>
          <w:rFonts w:ascii="Arial" w:hAnsi="Arial" w:cs="Arial"/>
          <w:sz w:val="24"/>
          <w:szCs w:val="24"/>
        </w:rPr>
        <w:t>O inventário patrimonial consiste no levantamento físico de máquinas, equipamentos, aparelhos de informática, móveis, utensílios, veículos e demais bens permanentes utilizados pela empresa. Esse processo permite identificar, localizar, movimentar e, quando necessário, registrar a baixa dos ativos, considerando seus aspectos qualitativos e quantitativos.</w:t>
      </w:r>
    </w:p>
    <w:p w14:paraId="6CD87CDA" w14:textId="77777777" w:rsidR="00AD6EA4" w:rsidRDefault="00AD6EA4">
      <w:pPr>
        <w:jc w:val="both"/>
        <w:rPr>
          <w:kern w:val="2"/>
          <w:lang w:eastAsia="pt-BR"/>
          <w14:ligatures w14:val="standardContextual"/>
        </w:rPr>
      </w:pPr>
      <w:r>
        <w:rPr>
          <w:rFonts w:ascii="Arial" w:hAnsi="Arial" w:cs="Arial"/>
          <w:sz w:val="24"/>
          <w:szCs w:val="24"/>
        </w:rPr>
        <w:t>Embora muitas vezes seja deixado em segundo plano em relação a outros processos internos, o controle patrimonial oferece uma visão mais confiável dos bens existentes na empresa. Informações incorretas ou desatualizadas podem comprometer o balanço patrimonial, por isso o inventário deve ser realizado periodicamente.</w:t>
      </w:r>
    </w:p>
    <w:bookmarkEnd w:id="16"/>
    <w:p w14:paraId="6FE05D32" w14:textId="77777777" w:rsidR="00AD6EA4" w:rsidRDefault="00AD6EA4">
      <w:pPr>
        <w:jc w:val="both"/>
        <w:rPr>
          <w:kern w:val="2"/>
          <w:lang w:eastAsia="pt-BR"/>
          <w14:ligatures w14:val="standardContextual"/>
        </w:rPr>
      </w:pPr>
      <w:r>
        <w:rPr>
          <w:rFonts w:ascii="Arial" w:hAnsi="Arial" w:cs="Arial"/>
          <w:sz w:val="24"/>
          <w:szCs w:val="24"/>
        </w:rPr>
        <w:t>A norma que orienta o tratamento contábil dos bens do ativo imobilizado é o CPC 27. Segundo esse pronunciamento, ativo imobilizado corresponde aos bens tangíveis mantidos para uso na produção ou fornecimento de mercadorias e serviços, para aluguel a terceiros ou para fins administrativos, desde que se espere sua utilização por mais de um período. Essa definição serve como critério central para identificar quais bens devem compor o inventário patrimonial.</w:t>
      </w:r>
    </w:p>
    <w:p w14:paraId="11CC9859" w14:textId="51972A04" w:rsidR="0005184B" w:rsidRPr="00AE6B72" w:rsidRDefault="004A07B3" w:rsidP="004A07B3">
      <w:pPr>
        <w:pStyle w:val="Ttulo2"/>
        <w:rPr>
          <w:color w:val="365F91" w:themeColor="accent1" w:themeShade="BF"/>
          <w:sz w:val="24"/>
          <w:szCs w:val="24"/>
        </w:rPr>
      </w:pPr>
      <w:bookmarkStart w:id="18" w:name="_Toc233031525"/>
      <w:r w:rsidRPr="00AE6B72">
        <w:rPr>
          <w:color w:val="365F91" w:themeColor="accent1" w:themeShade="BF"/>
          <w:sz w:val="24"/>
          <w:szCs w:val="24"/>
        </w:rPr>
        <w:t>4</w:t>
      </w:r>
      <w:r w:rsidR="0005184B" w:rsidRPr="00AE6B72">
        <w:rPr>
          <w:color w:val="365F91" w:themeColor="accent1" w:themeShade="BF"/>
          <w:sz w:val="24"/>
          <w:szCs w:val="24"/>
        </w:rPr>
        <w:t>.</w:t>
      </w:r>
      <w:r w:rsidRPr="00AE6B72">
        <w:rPr>
          <w:color w:val="365F91" w:themeColor="accent1" w:themeShade="BF"/>
          <w:sz w:val="24"/>
          <w:szCs w:val="24"/>
        </w:rPr>
        <w:t>2</w:t>
      </w:r>
      <w:r w:rsidR="0005184B" w:rsidRPr="00AE6B72">
        <w:rPr>
          <w:color w:val="365F91" w:themeColor="accent1" w:themeShade="BF"/>
          <w:sz w:val="24"/>
          <w:szCs w:val="24"/>
        </w:rPr>
        <w:t xml:space="preserve"> DEMONSTRAÇÕES CONTABÉIS</w:t>
      </w:r>
      <w:bookmarkEnd w:id="18"/>
    </w:p>
    <w:p w14:paraId="1D0823BC" w14:textId="3502198A" w:rsidR="0005184B" w:rsidRPr="00AE6B72" w:rsidRDefault="004A07B3" w:rsidP="004A07B3">
      <w:pPr>
        <w:pStyle w:val="Ttulo3"/>
        <w:rPr>
          <w:color w:val="365F91" w:themeColor="accent1" w:themeShade="BF"/>
          <w:kern w:val="2"/>
          <w:sz w:val="24"/>
          <w:szCs w:val="24"/>
          <w:lang w:eastAsia="pt-BR"/>
          <w14:ligatures w14:val="standardContextual"/>
        </w:rPr>
      </w:pPr>
      <w:bookmarkStart w:id="19" w:name="_Toc233031526"/>
      <w:r w:rsidRPr="00AE6B72">
        <w:rPr>
          <w:color w:val="365F91" w:themeColor="accent1" w:themeShade="BF"/>
          <w:sz w:val="24"/>
          <w:szCs w:val="24"/>
        </w:rPr>
        <w:t>4.2.1</w:t>
      </w:r>
      <w:r w:rsidR="0005184B" w:rsidRPr="00AE6B72">
        <w:rPr>
          <w:color w:val="365F91" w:themeColor="accent1" w:themeShade="BF"/>
          <w:sz w:val="24"/>
          <w:szCs w:val="24"/>
        </w:rPr>
        <w:t xml:space="preserve"> DEMONSTRAÇÃO DO RESULTADO DO EXERCÍCIO</w:t>
      </w:r>
      <w:bookmarkEnd w:id="19"/>
    </w:p>
    <w:p w14:paraId="4A320B79" w14:textId="2F9F7891" w:rsidR="007E54B6" w:rsidRDefault="007E54B6">
      <w:pPr>
        <w:jc w:val="both"/>
        <w:rPr>
          <w:kern w:val="2"/>
          <w:lang w:eastAsia="pt-BR"/>
          <w14:ligatures w14:val="standardContextual"/>
        </w:rPr>
      </w:pPr>
      <w:r>
        <w:rPr>
          <w:rFonts w:ascii="Arial" w:hAnsi="Arial" w:cs="Arial"/>
          <w:sz w:val="24"/>
          <w:szCs w:val="24"/>
        </w:rPr>
        <w:t xml:space="preserve">A Demonstração do Resultado do Exercício (DRE) é um relatório contábil que resume, de forma ordenada, as receitas e despesas obtidas pela empresa em determinado período, geralmente de 12 meses. Ela </w:t>
      </w:r>
      <w:r w:rsidR="000630B8">
        <w:rPr>
          <w:rFonts w:ascii="Arial" w:hAnsi="Arial" w:cs="Arial"/>
          <w:sz w:val="24"/>
          <w:szCs w:val="24"/>
        </w:rPr>
        <w:t>evidência</w:t>
      </w:r>
      <w:r>
        <w:rPr>
          <w:rFonts w:ascii="Arial" w:hAnsi="Arial" w:cs="Arial"/>
          <w:sz w:val="24"/>
          <w:szCs w:val="24"/>
        </w:rPr>
        <w:t xml:space="preserve"> se a empresa obteve lucro ou prejuízo e demonstra como esses resultados foram alcançados.</w:t>
      </w:r>
    </w:p>
    <w:p w14:paraId="5FA1B752" w14:textId="77777777" w:rsidR="007E54B6" w:rsidRDefault="007E54B6">
      <w:pPr>
        <w:jc w:val="both"/>
        <w:rPr>
          <w:kern w:val="2"/>
          <w:lang w:eastAsia="pt-BR"/>
          <w14:ligatures w14:val="standardContextual"/>
        </w:rPr>
      </w:pPr>
      <w:r>
        <w:rPr>
          <w:rFonts w:ascii="Arial" w:hAnsi="Arial" w:cs="Arial"/>
          <w:sz w:val="24"/>
          <w:szCs w:val="24"/>
        </w:rPr>
        <w:t>O lucro ocorre quando as receitas são superiores às despesas. Quando as despesas superam as receitas, há prejuízo. Esse relatório integra as obrigações fiscais das pessoas jurídicas, exceto no caso do Microempreendedor Individual (MEI).</w:t>
      </w:r>
    </w:p>
    <w:p w14:paraId="4DEE5E3F" w14:textId="77777777" w:rsidR="007E54B6" w:rsidRDefault="007E54B6">
      <w:pPr>
        <w:jc w:val="both"/>
        <w:rPr>
          <w:kern w:val="2"/>
          <w:lang w:eastAsia="pt-BR"/>
          <w14:ligatures w14:val="standardContextual"/>
        </w:rPr>
      </w:pPr>
      <w:r>
        <w:rPr>
          <w:rFonts w:ascii="Arial" w:hAnsi="Arial" w:cs="Arial"/>
          <w:sz w:val="24"/>
          <w:szCs w:val="24"/>
        </w:rPr>
        <w:t>Além de ser uma obrigação acessória, a Demonstração do Resultado do Exercício contribui para a compreensão da situação econômica do negócio. Por isso, pode auxiliar a gestão na tomada de decisões.</w:t>
      </w:r>
    </w:p>
    <w:p w14:paraId="73E1653D" w14:textId="77777777" w:rsidR="007E54B6" w:rsidRDefault="007E54B6">
      <w:pPr>
        <w:jc w:val="both"/>
        <w:rPr>
          <w:kern w:val="2"/>
          <w:lang w:eastAsia="pt-BR"/>
          <w14:ligatures w14:val="standardContextual"/>
        </w:rPr>
      </w:pPr>
      <w:r>
        <w:rPr>
          <w:rFonts w:ascii="Arial" w:hAnsi="Arial" w:cs="Arial"/>
          <w:sz w:val="24"/>
          <w:szCs w:val="24"/>
        </w:rPr>
        <w:lastRenderedPageBreak/>
        <w:t>A finalidade básica da DRE é demonstrar como a empresa chegou ao resultado de lucro ou prejuízo em determinado período.</w:t>
      </w:r>
    </w:p>
    <w:p w14:paraId="5FDFEBE1" w14:textId="77777777" w:rsidR="007E54B6" w:rsidRDefault="007E54B6">
      <w:pPr>
        <w:jc w:val="both"/>
        <w:rPr>
          <w:kern w:val="2"/>
          <w:lang w:eastAsia="pt-BR"/>
          <w14:ligatures w14:val="standardContextual"/>
        </w:rPr>
      </w:pPr>
      <w:r>
        <w:rPr>
          <w:rFonts w:ascii="Arial" w:hAnsi="Arial" w:cs="Arial"/>
          <w:sz w:val="24"/>
          <w:szCs w:val="24"/>
        </w:rPr>
        <w:t>Como visto, a DRE é tanto uma obrigação fiscal quanto uma ferramenta de análise financeira para as empresas. Dessa forma, suas principais finalidades são:</w:t>
      </w:r>
    </w:p>
    <w:p w14:paraId="583D5C12" w14:textId="7DF775B9" w:rsidR="005959A8" w:rsidRPr="005959A8" w:rsidRDefault="009F6904">
      <w:pPr>
        <w:pStyle w:val="PargrafodaLista"/>
        <w:numPr>
          <w:ilvl w:val="0"/>
          <w:numId w:val="9"/>
        </w:numPr>
        <w:jc w:val="both"/>
        <w:rPr>
          <w:sz w:val="24"/>
          <w:szCs w:val="24"/>
        </w:rPr>
      </w:pPr>
      <w:r w:rsidRPr="005959A8">
        <w:rPr>
          <w:rFonts w:ascii="Arial" w:hAnsi="Arial" w:cs="Arial"/>
          <w:sz w:val="24"/>
          <w:szCs w:val="24"/>
        </w:rPr>
        <w:t>Prestar contas à Receita Federal sobre a apuração correta do lucro e impostos a pagar no período;</w:t>
      </w:r>
    </w:p>
    <w:p w14:paraId="7BF5211E" w14:textId="20E2D2D1" w:rsidR="005959A8" w:rsidRPr="005959A8" w:rsidRDefault="009F6904">
      <w:pPr>
        <w:pStyle w:val="PargrafodaLista"/>
        <w:numPr>
          <w:ilvl w:val="0"/>
          <w:numId w:val="9"/>
        </w:numPr>
        <w:jc w:val="both"/>
        <w:rPr>
          <w:sz w:val="24"/>
          <w:szCs w:val="24"/>
        </w:rPr>
      </w:pPr>
      <w:r w:rsidRPr="005959A8">
        <w:rPr>
          <w:rFonts w:ascii="Arial" w:hAnsi="Arial" w:cs="Arial"/>
          <w:sz w:val="24"/>
          <w:szCs w:val="24"/>
        </w:rPr>
        <w:t xml:space="preserve"> Auxiliar a gestão do negócio a entender a situação econômica da empresa para tomar decisões estratégicas;</w:t>
      </w:r>
    </w:p>
    <w:p w14:paraId="72FA7BB5" w14:textId="77777777" w:rsidR="005959A8" w:rsidRPr="005959A8" w:rsidRDefault="009F6904">
      <w:pPr>
        <w:pStyle w:val="PargrafodaLista"/>
        <w:numPr>
          <w:ilvl w:val="0"/>
          <w:numId w:val="9"/>
        </w:numPr>
        <w:jc w:val="both"/>
        <w:rPr>
          <w:sz w:val="24"/>
          <w:szCs w:val="24"/>
        </w:rPr>
      </w:pPr>
      <w:r w:rsidRPr="005959A8">
        <w:rPr>
          <w:rFonts w:ascii="Arial" w:hAnsi="Arial" w:cs="Arial"/>
          <w:sz w:val="24"/>
          <w:szCs w:val="24"/>
        </w:rPr>
        <w:t xml:space="preserve">Indicar a saúde financeira do negócio para possíveis investidores e credores. </w:t>
      </w:r>
    </w:p>
    <w:p w14:paraId="4C5EB35B" w14:textId="77777777" w:rsidR="005959A8" w:rsidRDefault="005959A8" w:rsidP="005959A8">
      <w:pPr>
        <w:pStyle w:val="PargrafodaLista"/>
        <w:jc w:val="both"/>
        <w:rPr>
          <w:rFonts w:ascii="Arial" w:hAnsi="Arial" w:cs="Arial"/>
          <w:sz w:val="24"/>
          <w:szCs w:val="24"/>
        </w:rPr>
      </w:pPr>
    </w:p>
    <w:p w14:paraId="52080596" w14:textId="77777777" w:rsidR="005959A8" w:rsidRPr="005959A8" w:rsidRDefault="009F6904" w:rsidP="005959A8">
      <w:pPr>
        <w:pStyle w:val="PargrafodaLista"/>
        <w:jc w:val="both"/>
        <w:rPr>
          <w:rFonts w:ascii="Arial" w:hAnsi="Arial" w:cs="Arial"/>
          <w:b/>
          <w:bCs/>
          <w:sz w:val="24"/>
          <w:szCs w:val="24"/>
        </w:rPr>
      </w:pPr>
      <w:r w:rsidRPr="005959A8">
        <w:rPr>
          <w:rFonts w:ascii="Arial" w:hAnsi="Arial" w:cs="Arial"/>
          <w:b/>
          <w:bCs/>
          <w:sz w:val="24"/>
          <w:szCs w:val="24"/>
        </w:rPr>
        <w:t>Qual é a estrutura de uma DRE?</w:t>
      </w:r>
    </w:p>
    <w:p w14:paraId="2BE092DB" w14:textId="77777777" w:rsidR="007E54B6" w:rsidRDefault="007E54B6">
      <w:pPr>
        <w:pStyle w:val="PargrafodaLista"/>
        <w:jc w:val="both"/>
        <w:rPr>
          <w:kern w:val="2"/>
          <w:lang w:eastAsia="pt-BR"/>
          <w14:ligatures w14:val="standardContextual"/>
        </w:rPr>
      </w:pPr>
      <w:r>
        <w:rPr>
          <w:rFonts w:ascii="Arial" w:hAnsi="Arial" w:cs="Arial"/>
          <w:sz w:val="24"/>
          <w:szCs w:val="24"/>
        </w:rPr>
        <w:t>Para elaborar uma DRE, é necessário conhecer as informações obrigatórias que a demonstração deve conter. Nesse sentido, a Lei nº 6.404/76, em seu artigo 187, determina que o relatório deve discriminar os seguintes valores:</w:t>
      </w:r>
    </w:p>
    <w:p w14:paraId="4E96E803" w14:textId="77777777" w:rsidR="000D07FD" w:rsidRPr="000D07FD" w:rsidRDefault="009F6904">
      <w:pPr>
        <w:pStyle w:val="PargrafodaLista"/>
        <w:numPr>
          <w:ilvl w:val="0"/>
          <w:numId w:val="9"/>
        </w:numPr>
        <w:jc w:val="both"/>
        <w:rPr>
          <w:sz w:val="24"/>
          <w:szCs w:val="24"/>
        </w:rPr>
      </w:pPr>
      <w:r w:rsidRPr="005959A8">
        <w:rPr>
          <w:rFonts w:ascii="Arial" w:hAnsi="Arial" w:cs="Arial"/>
          <w:sz w:val="24"/>
          <w:szCs w:val="24"/>
        </w:rPr>
        <w:t xml:space="preserve">Receita bruta das vendas e serviços, deduções das vendas, abatimentos e impostos; </w:t>
      </w:r>
    </w:p>
    <w:p w14:paraId="49E99251" w14:textId="77777777" w:rsidR="000D07FD" w:rsidRPr="000D07FD" w:rsidRDefault="009F6904">
      <w:pPr>
        <w:pStyle w:val="PargrafodaLista"/>
        <w:numPr>
          <w:ilvl w:val="0"/>
          <w:numId w:val="9"/>
        </w:numPr>
        <w:jc w:val="both"/>
        <w:rPr>
          <w:sz w:val="24"/>
          <w:szCs w:val="24"/>
        </w:rPr>
      </w:pPr>
      <w:r w:rsidRPr="005959A8">
        <w:rPr>
          <w:rFonts w:ascii="Arial" w:hAnsi="Arial" w:cs="Arial"/>
          <w:sz w:val="24"/>
          <w:szCs w:val="24"/>
        </w:rPr>
        <w:t>Receita líquida das vendas e serviços, custo das mercadorias e serviços vendidos e lucro bruto;</w:t>
      </w:r>
    </w:p>
    <w:p w14:paraId="10A444D8" w14:textId="57A19832" w:rsidR="000D07FD" w:rsidRPr="000D07FD" w:rsidRDefault="009F6904">
      <w:pPr>
        <w:pStyle w:val="PargrafodaLista"/>
        <w:numPr>
          <w:ilvl w:val="0"/>
          <w:numId w:val="9"/>
        </w:numPr>
        <w:jc w:val="both"/>
        <w:rPr>
          <w:sz w:val="24"/>
          <w:szCs w:val="24"/>
        </w:rPr>
      </w:pPr>
      <w:r w:rsidRPr="005959A8">
        <w:rPr>
          <w:rFonts w:ascii="Arial" w:hAnsi="Arial" w:cs="Arial"/>
          <w:sz w:val="24"/>
          <w:szCs w:val="24"/>
        </w:rPr>
        <w:t>Despesas com vendas, despesas financeiras, deduzidas das receitas, despesas gerais e administrativas, e outras despesas operacionais;</w:t>
      </w:r>
    </w:p>
    <w:p w14:paraId="3DAE2D50" w14:textId="183A8D03" w:rsidR="000D07FD" w:rsidRPr="000D07FD" w:rsidRDefault="009F6904">
      <w:pPr>
        <w:pStyle w:val="PargrafodaLista"/>
        <w:numPr>
          <w:ilvl w:val="0"/>
          <w:numId w:val="9"/>
        </w:numPr>
        <w:jc w:val="both"/>
        <w:rPr>
          <w:sz w:val="24"/>
          <w:szCs w:val="24"/>
        </w:rPr>
      </w:pPr>
      <w:r w:rsidRPr="005959A8">
        <w:rPr>
          <w:rFonts w:ascii="Arial" w:hAnsi="Arial" w:cs="Arial"/>
          <w:sz w:val="24"/>
          <w:szCs w:val="24"/>
        </w:rPr>
        <w:t xml:space="preserve"> Lucro ou prejuízo operacional, outras receitas e outras despesas;</w:t>
      </w:r>
    </w:p>
    <w:p w14:paraId="2AC6F4D9" w14:textId="77777777" w:rsidR="000D07FD" w:rsidRPr="000D07FD" w:rsidRDefault="009F6904">
      <w:pPr>
        <w:pStyle w:val="PargrafodaLista"/>
        <w:numPr>
          <w:ilvl w:val="0"/>
          <w:numId w:val="9"/>
        </w:numPr>
        <w:jc w:val="both"/>
        <w:rPr>
          <w:sz w:val="24"/>
          <w:szCs w:val="24"/>
        </w:rPr>
      </w:pPr>
      <w:r w:rsidRPr="005959A8">
        <w:rPr>
          <w:rFonts w:ascii="Arial" w:hAnsi="Arial" w:cs="Arial"/>
          <w:sz w:val="24"/>
          <w:szCs w:val="24"/>
        </w:rPr>
        <w:t>Participações de debêntures, empregados, administradores e partes beneficiárias;</w:t>
      </w:r>
    </w:p>
    <w:p w14:paraId="51B907FB" w14:textId="77777777" w:rsidR="007E54B6" w:rsidRPr="007E54B6" w:rsidRDefault="007E54B6">
      <w:pPr>
        <w:pStyle w:val="PargrafodaLista"/>
        <w:numPr>
          <w:ilvl w:val="0"/>
          <w:numId w:val="9"/>
        </w:numPr>
        <w:jc w:val="both"/>
        <w:rPr>
          <w:sz w:val="24"/>
          <w:szCs w:val="24"/>
        </w:rPr>
      </w:pPr>
      <w:r>
        <w:rPr>
          <w:rFonts w:ascii="Arial" w:hAnsi="Arial" w:cs="Arial"/>
          <w:sz w:val="24"/>
          <w:szCs w:val="24"/>
        </w:rPr>
        <w:t>Lucro ou prejuízo líquido do exercício.</w:t>
      </w:r>
    </w:p>
    <w:p w14:paraId="5E90FD43" w14:textId="366B1FB2" w:rsidR="00C0728E" w:rsidRPr="000B4CB0" w:rsidRDefault="00ED5FC7" w:rsidP="00ED5FC7">
      <w:pPr>
        <w:pStyle w:val="Legenda"/>
        <w:rPr>
          <w:color w:val="000000" w:themeColor="text1"/>
        </w:rPr>
      </w:pPr>
      <w:r w:rsidRPr="000B4CB0">
        <w:rPr>
          <w:color w:val="000000" w:themeColor="text1"/>
        </w:rPr>
        <w:t xml:space="preserve">Figura </w:t>
      </w:r>
      <w:r w:rsidRPr="000B4CB0">
        <w:rPr>
          <w:color w:val="000000" w:themeColor="text1"/>
        </w:rPr>
        <w:fldChar w:fldCharType="begin"/>
      </w:r>
      <w:r w:rsidRPr="000B4CB0">
        <w:rPr>
          <w:color w:val="000000" w:themeColor="text1"/>
        </w:rPr>
        <w:instrText xml:space="preserve"> SEQ Figura \* ARABIC </w:instrText>
      </w:r>
      <w:r w:rsidRPr="000B4CB0">
        <w:rPr>
          <w:color w:val="000000" w:themeColor="text1"/>
        </w:rPr>
        <w:fldChar w:fldCharType="separate"/>
      </w:r>
      <w:r w:rsidR="00F43A2F">
        <w:rPr>
          <w:noProof/>
          <w:color w:val="000000" w:themeColor="text1"/>
        </w:rPr>
        <w:t>1</w:t>
      </w:r>
      <w:r w:rsidRPr="000B4CB0">
        <w:rPr>
          <w:color w:val="000000" w:themeColor="text1"/>
        </w:rPr>
        <w:fldChar w:fldCharType="end"/>
      </w:r>
      <w:r w:rsidRPr="000B4CB0">
        <w:rPr>
          <w:color w:val="000000" w:themeColor="text1"/>
        </w:rPr>
        <w:t xml:space="preserve"> - </w:t>
      </w:r>
      <w:r w:rsidRPr="00A063A4">
        <w:rPr>
          <w:b w:val="0"/>
          <w:color w:val="000000" w:themeColor="text1"/>
        </w:rPr>
        <w:t>MODELO DRE</w:t>
      </w:r>
    </w:p>
    <w:p w14:paraId="61221497" w14:textId="142536AD" w:rsidR="005D65CB" w:rsidRDefault="00A97E64" w:rsidP="0093259F">
      <w:r w:rsidRPr="00F50524">
        <w:rPr>
          <w:noProof/>
          <w:lang w:eastAsia="pt-BR"/>
        </w:rPr>
        <w:lastRenderedPageBreak/>
        <w:drawing>
          <wp:inline distT="0" distB="0" distL="0" distR="0" wp14:anchorId="72AF3CF9" wp14:editId="6098C559">
            <wp:extent cx="5706110" cy="5057775"/>
            <wp:effectExtent l="0" t="0" r="8890" b="9525"/>
            <wp:docPr id="1290435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43566" name=""/>
                    <pic:cNvPicPr/>
                  </pic:nvPicPr>
                  <pic:blipFill>
                    <a:blip r:embed="rId9"/>
                    <a:stretch>
                      <a:fillRect/>
                    </a:stretch>
                  </pic:blipFill>
                  <pic:spPr>
                    <a:xfrm>
                      <a:off x="0" y="0"/>
                      <a:ext cx="5751001" cy="5097565"/>
                    </a:xfrm>
                    <a:prstGeom prst="rect">
                      <a:avLst/>
                    </a:prstGeom>
                  </pic:spPr>
                </pic:pic>
              </a:graphicData>
            </a:graphic>
          </wp:inline>
        </w:drawing>
      </w:r>
    </w:p>
    <w:p w14:paraId="40775979" w14:textId="19E26F05" w:rsidR="007B617F" w:rsidRPr="00A97E64" w:rsidRDefault="001C6056" w:rsidP="00A97E64">
      <w:pPr>
        <w:rPr>
          <w:sz w:val="20"/>
          <w:szCs w:val="20"/>
        </w:rPr>
      </w:pPr>
      <w:r w:rsidRPr="00A063A4">
        <w:rPr>
          <w:b/>
          <w:sz w:val="20"/>
          <w:szCs w:val="20"/>
        </w:rPr>
        <w:t>Fonte:</w:t>
      </w:r>
      <w:r w:rsidRPr="005D65CB">
        <w:rPr>
          <w:sz w:val="20"/>
          <w:szCs w:val="20"/>
        </w:rPr>
        <w:t xml:space="preserve"> </w:t>
      </w:r>
      <w:r w:rsidR="005D65CB" w:rsidRPr="005D65CB">
        <w:rPr>
          <w:sz w:val="20"/>
          <w:szCs w:val="20"/>
        </w:rPr>
        <w:t>contaazul.com/blog/modelo-de-</w:t>
      </w:r>
      <w:proofErr w:type="spellStart"/>
      <w:r w:rsidR="005D65CB" w:rsidRPr="005D65CB">
        <w:rPr>
          <w:sz w:val="20"/>
          <w:szCs w:val="20"/>
        </w:rPr>
        <w:t>dre</w:t>
      </w:r>
      <w:proofErr w:type="spellEnd"/>
      <w:r w:rsidR="005D65CB" w:rsidRPr="005D65CB">
        <w:rPr>
          <w:sz w:val="20"/>
          <w:szCs w:val="20"/>
        </w:rPr>
        <w:t>/#Modelo-de-DRE</w:t>
      </w:r>
      <w:bookmarkStart w:id="20" w:name="_Toc232932606"/>
      <w:r w:rsidR="00A063A4">
        <w:rPr>
          <w:sz w:val="20"/>
          <w:szCs w:val="20"/>
        </w:rPr>
        <w:t xml:space="preserve"> </w:t>
      </w:r>
      <w:r w:rsidR="00E92E48">
        <w:rPr>
          <w:sz w:val="20"/>
          <w:szCs w:val="20"/>
        </w:rPr>
        <w:t>(2026).</w:t>
      </w:r>
      <w:r w:rsidR="007B617F">
        <w:rPr>
          <w:sz w:val="20"/>
          <w:szCs w:val="20"/>
        </w:rPr>
        <w:br w:type="page"/>
      </w:r>
    </w:p>
    <w:p w14:paraId="5E9D8F9C" w14:textId="3FC689FB" w:rsidR="006B4364" w:rsidRPr="00AE6B72" w:rsidRDefault="00546CB0" w:rsidP="0067042C">
      <w:pPr>
        <w:pStyle w:val="Ttulo3"/>
        <w:rPr>
          <w:color w:val="365F91" w:themeColor="accent1" w:themeShade="BF"/>
          <w:sz w:val="24"/>
          <w:szCs w:val="24"/>
        </w:rPr>
      </w:pPr>
      <w:bookmarkStart w:id="21" w:name="_Toc233031527"/>
      <w:bookmarkEnd w:id="20"/>
      <w:r w:rsidRPr="00AE6B72">
        <w:rPr>
          <w:color w:val="365F91" w:themeColor="accent1" w:themeShade="BF"/>
          <w:sz w:val="24"/>
          <w:szCs w:val="24"/>
        </w:rPr>
        <w:lastRenderedPageBreak/>
        <w:t>4</w:t>
      </w:r>
      <w:r w:rsidR="006B4364" w:rsidRPr="00AE6B72">
        <w:rPr>
          <w:color w:val="365F91" w:themeColor="accent1" w:themeShade="BF"/>
          <w:sz w:val="24"/>
          <w:szCs w:val="24"/>
        </w:rPr>
        <w:t>.2</w:t>
      </w:r>
      <w:r w:rsidR="0067042C" w:rsidRPr="00AE6B72">
        <w:rPr>
          <w:color w:val="365F91" w:themeColor="accent1" w:themeShade="BF"/>
          <w:sz w:val="24"/>
          <w:szCs w:val="24"/>
        </w:rPr>
        <w:t>.2</w:t>
      </w:r>
      <w:r w:rsidR="006B4364" w:rsidRPr="00AE6B72">
        <w:rPr>
          <w:color w:val="365F91" w:themeColor="accent1" w:themeShade="BF"/>
          <w:sz w:val="24"/>
          <w:szCs w:val="24"/>
        </w:rPr>
        <w:t xml:space="preserve"> BALANÇO PATRIMONIAL</w:t>
      </w:r>
      <w:bookmarkEnd w:id="21"/>
    </w:p>
    <w:p w14:paraId="14F25F71" w14:textId="77777777" w:rsidR="007E54B6" w:rsidRDefault="007E54B6">
      <w:pPr>
        <w:spacing w:line="360" w:lineRule="auto"/>
        <w:jc w:val="both"/>
        <w:rPr>
          <w:kern w:val="2"/>
          <w:lang w:eastAsia="pt-BR"/>
          <w14:ligatures w14:val="standardContextual"/>
        </w:rPr>
      </w:pPr>
      <w:r>
        <w:rPr>
          <w:rFonts w:ascii="Arial" w:hAnsi="Arial" w:cs="Arial"/>
          <w:color w:val="000000"/>
          <w:sz w:val="24"/>
          <w:szCs w:val="24"/>
          <w:shd w:val="clear" w:color="auto" w:fill="FFFFFF"/>
        </w:rPr>
        <w:t>Também chamado de Balanço Contábil, o Balanço Patrimonial é um relatório financeiro que tem por objetivo apresentar a situação contábil e econômica de uma empresa em determinado período. Trata-se de uma forma de levantar todos os bens e direitos do negócio, identificando também suas fontes de recursos e investimentos. O documento apresenta, de maneira organizada, os elementos que compõem o patrimônio da empresa, divididos em Ativo, Passivo e Patrimônio Líquido. Essa estrutura é fundamental para que os usuários das informações contábeis compreendam a posição econômica e financeira da organização.</w:t>
      </w:r>
    </w:p>
    <w:p w14:paraId="2E08CF89"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 Balanço Patrimonial é uma ferramenta contábil que serve para:</w:t>
      </w:r>
    </w:p>
    <w:p w14:paraId="230E9117"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Analisar o comportamento financeiro de um negócio;</w:t>
      </w:r>
    </w:p>
    <w:p w14:paraId="00E0DC6D"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Compreender o trajeto dos recursos financeiros da empresa;</w:t>
      </w:r>
    </w:p>
    <w:p w14:paraId="4D74F67F"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Ser utilizado como base para a elaboração do planejamento estratégico;</w:t>
      </w:r>
    </w:p>
    <w:p w14:paraId="1B21491F"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Ajudar na composição do planejamento tributário, identificando tributos pagos e meios de reduzi-los;</w:t>
      </w:r>
    </w:p>
    <w:p w14:paraId="66FEE72D"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Tomar decisões financeiras mais assertivas;</w:t>
      </w:r>
    </w:p>
    <w:p w14:paraId="5BF79D09" w14:textId="77777777" w:rsidR="00333BD5" w:rsidRPr="00333BD5" w:rsidRDefault="00333BD5">
      <w:pPr>
        <w:numPr>
          <w:ilvl w:val="0"/>
          <w:numId w:val="14"/>
        </w:numPr>
        <w:shd w:val="clear" w:color="auto" w:fill="FFFFFF"/>
        <w:spacing w:before="100" w:beforeAutospacing="1" w:after="100" w:afterAutospacing="1" w:line="360" w:lineRule="auto"/>
        <w:jc w:val="both"/>
        <w:rPr>
          <w:rFonts w:ascii="Arial" w:eastAsia="Times New Roman" w:hAnsi="Arial" w:cs="Arial"/>
          <w:i/>
          <w:color w:val="000000" w:themeColor="text1"/>
          <w:sz w:val="24"/>
          <w:szCs w:val="24"/>
          <w:lang w:eastAsia="pt-BR"/>
        </w:rPr>
      </w:pPr>
      <w:r w:rsidRPr="00333BD5">
        <w:rPr>
          <w:rFonts w:ascii="Arial" w:eastAsia="Times New Roman" w:hAnsi="Arial" w:cs="Arial"/>
          <w:color w:val="000000" w:themeColor="text1"/>
          <w:sz w:val="24"/>
          <w:szCs w:val="24"/>
          <w:lang w:eastAsia="pt-BR"/>
        </w:rPr>
        <w:t>Apresentar dados financeiros e contábeis a possíveis investidores.</w:t>
      </w:r>
      <w:r w:rsidRPr="00333BD5">
        <w:rPr>
          <w:rFonts w:ascii="Arial" w:eastAsia="Times New Roman" w:hAnsi="Arial" w:cs="Arial"/>
          <w:i/>
          <w:color w:val="000000" w:themeColor="text1"/>
          <w:sz w:val="24"/>
          <w:szCs w:val="24"/>
          <w:lang w:eastAsia="pt-BR"/>
        </w:rPr>
        <w:t> </w:t>
      </w:r>
    </w:p>
    <w:p w14:paraId="5A300493"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shd w:val="clear" w:color="auto" w:fill="FFFFFF"/>
        </w:rPr>
        <w:t>De modo geral, esse balanço costuma ser elaborado a cada 12 meses, embora possa ser apresentado em períodos menores. Conforme o § 1º do artigo 176 da Lei nº 6.404/76, ao final de cada exercício social, as empresas devem apresentar demonstrativos financeiros elaborados com base na escrituração contábil do negócio. Por esse motivo, compreender o que é o Balanço Patrimonial e como elaborá-lo é fundamental para a gestão empresarial.</w:t>
      </w:r>
    </w:p>
    <w:p w14:paraId="34B9B1D7" w14:textId="77777777" w:rsidR="00333BD5" w:rsidRPr="00333BD5" w:rsidRDefault="00333BD5" w:rsidP="00333BD5">
      <w:pPr>
        <w:shd w:val="clear" w:color="auto" w:fill="FFFFFF"/>
        <w:spacing w:after="100" w:afterAutospacing="1" w:line="360" w:lineRule="auto"/>
        <w:jc w:val="both"/>
        <w:rPr>
          <w:rFonts w:ascii="Arial" w:eastAsia="Times New Roman" w:hAnsi="Arial" w:cs="Arial"/>
          <w:b/>
          <w:color w:val="000000" w:themeColor="text1"/>
          <w:spacing w:val="-4"/>
          <w:sz w:val="24"/>
          <w:szCs w:val="24"/>
          <w:lang w:eastAsia="pt-BR"/>
        </w:rPr>
      </w:pPr>
      <w:r w:rsidRPr="00333BD5">
        <w:rPr>
          <w:rFonts w:ascii="Arial" w:eastAsia="Times New Roman" w:hAnsi="Arial" w:cs="Arial"/>
          <w:bCs/>
          <w:color w:val="000000" w:themeColor="text1"/>
          <w:spacing w:val="-4"/>
          <w:sz w:val="24"/>
          <w:szCs w:val="24"/>
          <w:lang w:eastAsia="pt-BR"/>
        </w:rPr>
        <w:t>Equação Fundamental do Balanço Patrimonial</w:t>
      </w:r>
    </w:p>
    <w:p w14:paraId="52E8617E" w14:textId="77777777" w:rsidR="00333BD5" w:rsidRPr="00333BD5" w:rsidRDefault="00333BD5" w:rsidP="00333BD5">
      <w:pPr>
        <w:shd w:val="clear" w:color="auto" w:fill="FFFFFF"/>
        <w:spacing w:after="100" w:afterAutospacing="1" w:line="360" w:lineRule="auto"/>
        <w:jc w:val="both"/>
        <w:rPr>
          <w:rFonts w:ascii="Arial" w:eastAsia="Times New Roman" w:hAnsi="Arial" w:cs="Arial"/>
          <w:color w:val="000000" w:themeColor="text1"/>
          <w:spacing w:val="-4"/>
          <w:sz w:val="24"/>
          <w:szCs w:val="24"/>
          <w:lang w:eastAsia="pt-BR"/>
        </w:rPr>
      </w:pPr>
      <w:r w:rsidRPr="00333BD5">
        <w:rPr>
          <w:rFonts w:ascii="Arial" w:eastAsia="Times New Roman" w:hAnsi="Arial" w:cs="Arial"/>
          <w:color w:val="000000" w:themeColor="text1"/>
          <w:spacing w:val="-4"/>
          <w:sz w:val="24"/>
          <w:szCs w:val="24"/>
          <w:lang w:eastAsia="pt-BR"/>
        </w:rPr>
        <w:t>O Balanço Patrimonial obedece à seguinte equação fundamental da contabilidade:</w:t>
      </w:r>
    </w:p>
    <w:p w14:paraId="37F0F731" w14:textId="77777777" w:rsidR="00333BD5" w:rsidRPr="00333BD5" w:rsidRDefault="00333BD5" w:rsidP="00333BD5">
      <w:pPr>
        <w:shd w:val="clear" w:color="auto" w:fill="FFFFFF"/>
        <w:spacing w:after="100" w:afterAutospacing="1" w:line="360" w:lineRule="auto"/>
        <w:jc w:val="both"/>
        <w:rPr>
          <w:rFonts w:ascii="Arial" w:eastAsia="Times New Roman" w:hAnsi="Arial" w:cs="Arial"/>
          <w:color w:val="000000" w:themeColor="text1"/>
          <w:spacing w:val="-4"/>
          <w:sz w:val="24"/>
          <w:szCs w:val="24"/>
          <w:lang w:eastAsia="pt-BR"/>
        </w:rPr>
      </w:pPr>
      <w:r w:rsidRPr="00333BD5">
        <w:rPr>
          <w:rFonts w:ascii="Arial" w:eastAsia="Times New Roman" w:hAnsi="Arial" w:cs="Arial"/>
          <w:bCs/>
          <w:color w:val="000000" w:themeColor="text1"/>
          <w:spacing w:val="-4"/>
          <w:sz w:val="24"/>
          <w:szCs w:val="24"/>
          <w:lang w:eastAsia="pt-BR"/>
        </w:rPr>
        <w:t xml:space="preserve">Ativo = Passivo + Patrimônio Líquido, </w:t>
      </w:r>
      <w:r w:rsidRPr="00333BD5">
        <w:rPr>
          <w:rFonts w:ascii="Arial" w:eastAsia="Times New Roman" w:hAnsi="Arial" w:cs="Arial"/>
          <w:color w:val="000000" w:themeColor="text1"/>
          <w:spacing w:val="-4"/>
          <w:sz w:val="24"/>
          <w:szCs w:val="24"/>
          <w:lang w:eastAsia="pt-BR"/>
        </w:rPr>
        <w:t>ou então:</w:t>
      </w:r>
    </w:p>
    <w:p w14:paraId="3247D32A" w14:textId="77777777" w:rsidR="00333BD5" w:rsidRPr="00333BD5" w:rsidRDefault="00333BD5" w:rsidP="00333BD5">
      <w:pPr>
        <w:shd w:val="clear" w:color="auto" w:fill="FFFFFF"/>
        <w:spacing w:after="100" w:afterAutospacing="1" w:line="360" w:lineRule="auto"/>
        <w:jc w:val="both"/>
        <w:rPr>
          <w:rFonts w:ascii="Arial" w:eastAsia="Times New Roman" w:hAnsi="Arial" w:cs="Arial"/>
          <w:b/>
          <w:color w:val="000000" w:themeColor="text1"/>
          <w:spacing w:val="-4"/>
          <w:sz w:val="24"/>
          <w:szCs w:val="24"/>
          <w:lang w:eastAsia="pt-BR"/>
        </w:rPr>
      </w:pPr>
      <w:r w:rsidRPr="00333BD5">
        <w:rPr>
          <w:rFonts w:ascii="Arial" w:eastAsia="Times New Roman" w:hAnsi="Arial" w:cs="Arial"/>
          <w:bCs/>
          <w:color w:val="000000" w:themeColor="text1"/>
          <w:spacing w:val="-4"/>
          <w:sz w:val="24"/>
          <w:szCs w:val="24"/>
          <w:lang w:eastAsia="pt-BR"/>
        </w:rPr>
        <w:t>Patrimônio Líquido = Ativo – Passivo.</w:t>
      </w:r>
    </w:p>
    <w:p w14:paraId="087CCD39" w14:textId="77777777" w:rsidR="00333BD5" w:rsidRPr="00333BD5" w:rsidRDefault="00333BD5" w:rsidP="00333BD5">
      <w:pPr>
        <w:shd w:val="clear" w:color="auto" w:fill="FFFFFF"/>
        <w:spacing w:after="100" w:afterAutospacing="1" w:line="360" w:lineRule="auto"/>
        <w:jc w:val="both"/>
        <w:rPr>
          <w:rFonts w:ascii="Arial" w:eastAsia="Times New Roman" w:hAnsi="Arial" w:cs="Arial"/>
          <w:color w:val="000000" w:themeColor="text1"/>
          <w:spacing w:val="-4"/>
          <w:sz w:val="24"/>
          <w:szCs w:val="24"/>
          <w:lang w:eastAsia="pt-BR"/>
        </w:rPr>
      </w:pPr>
      <w:r w:rsidRPr="00333BD5">
        <w:rPr>
          <w:rFonts w:ascii="Arial" w:eastAsia="Times New Roman" w:hAnsi="Arial" w:cs="Arial"/>
          <w:color w:val="000000" w:themeColor="text1"/>
          <w:spacing w:val="-4"/>
          <w:sz w:val="24"/>
          <w:szCs w:val="24"/>
          <w:lang w:eastAsia="pt-BR"/>
        </w:rPr>
        <w:lastRenderedPageBreak/>
        <w:t>Essa equação reflete o princípio de que o total dos recursos aplicados (Ativo) é financiado pelos recursos de terceiros (Passivo) e pelo capital próprio dos sócios (Patrimônio Líquido).</w:t>
      </w:r>
    </w:p>
    <w:p w14:paraId="43823547" w14:textId="77777777" w:rsidR="007E54B6" w:rsidRDefault="007E54B6">
      <w:pPr>
        <w:rPr>
          <w:kern w:val="2"/>
          <w:lang w:eastAsia="pt-BR"/>
          <w14:ligatures w14:val="standardContextual"/>
        </w:rPr>
      </w:pPr>
      <w:r>
        <w:rPr>
          <w:rFonts w:ascii="Arial" w:hAnsi="Arial" w:cs="Arial"/>
          <w:sz w:val="24"/>
          <w:szCs w:val="24"/>
        </w:rPr>
        <w:t>1. O que são Ativo, Passivo e Patrimônio Líquido na contabilidade?</w:t>
      </w:r>
    </w:p>
    <w:p w14:paraId="7FCF1A1A"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Ativos são todos os bens, direitos e recursos de um negócio, ou seja, tudo aquilo que pode gerar valor econômico. Como exemplos, podem ser citados máquinas, veículos, móveis, equipamentos, estoques e contas a receber.</w:t>
      </w:r>
    </w:p>
    <w:p w14:paraId="16247322"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Os ativos são separados da seguinte forma:</w:t>
      </w:r>
    </w:p>
    <w:p w14:paraId="0F619CA5" w14:textId="4086D4D9" w:rsidR="00333BD5" w:rsidRPr="00333BD5" w:rsidRDefault="00333BD5">
      <w:pPr>
        <w:numPr>
          <w:ilvl w:val="0"/>
          <w:numId w:val="15"/>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u w:val="single"/>
          <w:lang w:eastAsia="pt-BR"/>
        </w:rPr>
        <w:t>Ativos circulantes</w:t>
      </w:r>
      <w:r w:rsidRPr="00333BD5">
        <w:rPr>
          <w:rFonts w:ascii="Arial" w:eastAsia="Times New Roman" w:hAnsi="Arial" w:cs="Arial"/>
          <w:color w:val="000000" w:themeColor="text1"/>
          <w:sz w:val="24"/>
          <w:szCs w:val="24"/>
          <w:lang w:eastAsia="pt-BR"/>
        </w:rPr>
        <w:t xml:space="preserve">: bens e direitos que podem ser transformados em valores em período inferior a um ano, tais como contas a receber, estoque, aplicações, tributos a </w:t>
      </w:r>
      <w:r w:rsidR="000630B8" w:rsidRPr="00333BD5">
        <w:rPr>
          <w:rFonts w:ascii="Arial" w:eastAsia="Times New Roman" w:hAnsi="Arial" w:cs="Arial"/>
          <w:color w:val="000000" w:themeColor="text1"/>
          <w:sz w:val="24"/>
          <w:szCs w:val="24"/>
          <w:lang w:eastAsia="pt-BR"/>
        </w:rPr>
        <w:t>recuperar etc.</w:t>
      </w:r>
      <w:r w:rsidRPr="00333BD5">
        <w:rPr>
          <w:rFonts w:ascii="Arial" w:eastAsia="Times New Roman" w:hAnsi="Arial" w:cs="Arial"/>
          <w:color w:val="000000" w:themeColor="text1"/>
          <w:sz w:val="24"/>
          <w:szCs w:val="24"/>
          <w:lang w:eastAsia="pt-BR"/>
        </w:rPr>
        <w:t>;</w:t>
      </w:r>
    </w:p>
    <w:p w14:paraId="78C62F70" w14:textId="77777777" w:rsidR="007E54B6" w:rsidRPr="007E54B6" w:rsidRDefault="007E54B6">
      <w:pPr>
        <w:pStyle w:val="PargrafodaLista"/>
        <w:numPr>
          <w:ilvl w:val="0"/>
          <w:numId w:val="15"/>
        </w:numPr>
        <w:rPr>
          <w:rFonts w:ascii="Arial" w:hAnsi="Arial" w:cs="Arial"/>
          <w:color w:val="000000" w:themeColor="text1"/>
        </w:rPr>
      </w:pPr>
      <w:r w:rsidRPr="007E54B6">
        <w:rPr>
          <w:rFonts w:ascii="Arial" w:hAnsi="Arial" w:cs="Arial"/>
          <w:b/>
          <w:bCs/>
          <w:color w:val="000000"/>
          <w:u w:val="single"/>
        </w:rPr>
        <w:t>Ativos não circulantes</w:t>
      </w:r>
      <w:r w:rsidRPr="007E54B6">
        <w:rPr>
          <w:rFonts w:ascii="Arial" w:hAnsi="Arial" w:cs="Arial"/>
          <w:color w:val="000000"/>
        </w:rPr>
        <w:t>: bens e direitos que exigem prazo superior a um ano para serem convertidos em valores, como investimentos e imóveis.</w:t>
      </w:r>
    </w:p>
    <w:p w14:paraId="5712D367" w14:textId="77777777" w:rsidR="007E54B6" w:rsidRDefault="007E54B6">
      <w:pPr>
        <w:shd w:val="clear" w:color="auto" w:fill="FFFFFF"/>
        <w:spacing w:line="360" w:lineRule="auto"/>
        <w:jc w:val="both"/>
        <w:rPr>
          <w:kern w:val="2"/>
          <w:lang w:eastAsia="pt-BR"/>
          <w14:ligatures w14:val="standardContextual"/>
        </w:rPr>
      </w:pPr>
      <w:r>
        <w:rPr>
          <w:rFonts w:ascii="Arial" w:hAnsi="Arial" w:cs="Arial"/>
          <w:b/>
          <w:bCs/>
          <w:color w:val="000000"/>
          <w:sz w:val="24"/>
          <w:szCs w:val="24"/>
          <w:shd w:val="clear" w:color="auto" w:fill="FFFFFF"/>
        </w:rPr>
        <w:t>Passivos</w:t>
      </w:r>
      <w:r>
        <w:rPr>
          <w:rFonts w:ascii="Arial" w:hAnsi="Arial" w:cs="Arial"/>
          <w:color w:val="000000"/>
          <w:sz w:val="24"/>
          <w:szCs w:val="24"/>
          <w:shd w:val="clear" w:color="auto" w:fill="FFFFFF"/>
        </w:rPr>
        <w:t xml:space="preserve"> representam as obrigações, despesas e dívidas de uma empresa. Incluem, por exemplo, salários de funcionários, pagamentos de contas mensais, tributos, empréstimos e fornecedores.</w:t>
      </w:r>
    </w:p>
    <w:p w14:paraId="0293C44F"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Os passivos são separados da seguinte forma:</w:t>
      </w:r>
    </w:p>
    <w:p w14:paraId="79DEAF1C" w14:textId="18F01B66" w:rsidR="00333BD5" w:rsidRPr="00333BD5" w:rsidRDefault="00333BD5">
      <w:pPr>
        <w:numPr>
          <w:ilvl w:val="0"/>
          <w:numId w:val="16"/>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u w:val="single"/>
          <w:lang w:eastAsia="pt-BR"/>
        </w:rPr>
        <w:t>Passivos circulantes</w:t>
      </w:r>
      <w:r w:rsidRPr="00333BD5">
        <w:rPr>
          <w:rFonts w:ascii="Arial" w:eastAsia="Times New Roman" w:hAnsi="Arial" w:cs="Arial"/>
          <w:color w:val="000000" w:themeColor="text1"/>
          <w:sz w:val="24"/>
          <w:szCs w:val="24"/>
          <w:lang w:eastAsia="pt-BR"/>
        </w:rPr>
        <w:t>: todas as dívidas, despesas e obrigações financeiras com prazo de vencimento inferior a um ano, por exemplo, </w:t>
      </w:r>
      <w:hyperlink r:id="rId10" w:tgtFrame="_blank" w:history="1">
        <w:r w:rsidRPr="00333BD5">
          <w:rPr>
            <w:rFonts w:ascii="Arial" w:eastAsia="Times New Roman" w:hAnsi="Arial" w:cs="Arial"/>
            <w:color w:val="000000" w:themeColor="text1"/>
            <w:sz w:val="24"/>
            <w:szCs w:val="24"/>
            <w:lang w:eastAsia="pt-BR"/>
          </w:rPr>
          <w:t>impostos federais, estaduais e municipais</w:t>
        </w:r>
      </w:hyperlink>
      <w:r w:rsidRPr="00333BD5">
        <w:rPr>
          <w:rFonts w:ascii="Arial" w:eastAsia="Times New Roman" w:hAnsi="Arial" w:cs="Arial"/>
          <w:color w:val="000000" w:themeColor="text1"/>
          <w:sz w:val="24"/>
          <w:szCs w:val="24"/>
          <w:lang w:eastAsia="pt-BR"/>
        </w:rPr>
        <w:t xml:space="preserve">, empréstimos, </w:t>
      </w:r>
      <w:r w:rsidR="000630B8" w:rsidRPr="00333BD5">
        <w:rPr>
          <w:rFonts w:ascii="Arial" w:eastAsia="Times New Roman" w:hAnsi="Arial" w:cs="Arial"/>
          <w:color w:val="000000" w:themeColor="text1"/>
          <w:sz w:val="24"/>
          <w:szCs w:val="24"/>
          <w:lang w:eastAsia="pt-BR"/>
        </w:rPr>
        <w:t>fornecedores etc.</w:t>
      </w:r>
      <w:r w:rsidRPr="00333BD5">
        <w:rPr>
          <w:rFonts w:ascii="Arial" w:eastAsia="Times New Roman" w:hAnsi="Arial" w:cs="Arial"/>
          <w:color w:val="000000" w:themeColor="text1"/>
          <w:sz w:val="24"/>
          <w:szCs w:val="24"/>
          <w:lang w:eastAsia="pt-BR"/>
        </w:rPr>
        <w:t>;</w:t>
      </w:r>
    </w:p>
    <w:p w14:paraId="6EF0D004" w14:textId="77777777" w:rsidR="00333BD5" w:rsidRPr="00333BD5" w:rsidRDefault="00333BD5">
      <w:pPr>
        <w:numPr>
          <w:ilvl w:val="0"/>
          <w:numId w:val="16"/>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u w:val="single"/>
          <w:lang w:eastAsia="pt-BR"/>
        </w:rPr>
        <w:t>Passivos não circulantes</w:t>
      </w:r>
      <w:r w:rsidRPr="00333BD5">
        <w:rPr>
          <w:rFonts w:ascii="Arial" w:eastAsia="Times New Roman" w:hAnsi="Arial" w:cs="Arial"/>
          <w:color w:val="000000" w:themeColor="text1"/>
          <w:sz w:val="24"/>
          <w:szCs w:val="24"/>
          <w:lang w:eastAsia="pt-BR"/>
        </w:rPr>
        <w:t>: todas as dívidas, despesas e obrigações financeiras com prazo de vencimento superior a um ano, tais como garantias de aporte e empréstimos de longo prazo.</w:t>
      </w:r>
    </w:p>
    <w:p w14:paraId="310B3C0B"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shd w:val="clear" w:color="auto" w:fill="FFFFFF"/>
        </w:rPr>
        <w:t>O Patrimônio Líquido é composto pela soma dos recursos próprios da empresa. Para chegar a esse resultado, consideram-se os valores investidos pelos sócios, o capital social, as reservas de lucros, os prejuízos acumulados, entre outros elementos. Ele indica o retorno financeiro que sócios e acionistas obtiveram com o negócio ao final de determinado período.</w:t>
      </w:r>
    </w:p>
    <w:p w14:paraId="2ACE585F" w14:textId="77777777" w:rsidR="007E54B6" w:rsidRDefault="007E54B6">
      <w:pPr>
        <w:rPr>
          <w:kern w:val="2"/>
          <w:lang w:eastAsia="pt-BR"/>
          <w14:ligatures w14:val="standardContextual"/>
        </w:rPr>
      </w:pPr>
      <w:r>
        <w:rPr>
          <w:rFonts w:ascii="Arial" w:hAnsi="Arial" w:cs="Arial"/>
          <w:sz w:val="24"/>
          <w:szCs w:val="24"/>
        </w:rPr>
        <w:lastRenderedPageBreak/>
        <w:t>2. Como o relatório contábil é elaborado?</w:t>
      </w:r>
    </w:p>
    <w:p w14:paraId="6E927529"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O relatório contábil é formado por todas as movimentações financeiras da empresa, incluindo obrigações, bens e direitos. Para isso, o contador realiza a escrituração no Livro Diário. Esse controle tem como finalidade registrar todos os fatos contábeis e financeiros ocorridos, incluindo entradas e saídas. Trata-se de uma etapa técnica e trabalhosa do processo de elaboração do Balanço Patrimonial, o que reforça a importância da atuação do profissional contábil.</w:t>
      </w:r>
    </w:p>
    <w:p w14:paraId="7E51209B"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Além disso, de acordo com as normas do Conselho Federal de Contabilidade (CFC), o Relatório Contábil e o registro dos fatos contábeis e financeiros </w:t>
      </w:r>
      <w:r w:rsidRPr="00333BD5">
        <w:rPr>
          <w:rFonts w:ascii="Arial" w:eastAsia="Times New Roman" w:hAnsi="Arial" w:cs="Arial"/>
          <w:bCs/>
          <w:color w:val="000000" w:themeColor="text1"/>
          <w:sz w:val="24"/>
          <w:szCs w:val="24"/>
          <w:lang w:eastAsia="pt-BR"/>
        </w:rPr>
        <w:t>são obrigatórios a todas as empresas</w:t>
      </w:r>
      <w:r w:rsidRPr="00333BD5">
        <w:rPr>
          <w:rFonts w:ascii="Arial" w:eastAsia="Times New Roman" w:hAnsi="Arial" w:cs="Arial"/>
          <w:color w:val="000000" w:themeColor="text1"/>
          <w:sz w:val="24"/>
          <w:szCs w:val="24"/>
          <w:lang w:eastAsia="pt-BR"/>
        </w:rPr>
        <w:t>, incluindo as optantes do Simples Nacional (exceto MEI, Microempreendedores Individuais).</w:t>
      </w:r>
    </w:p>
    <w:p w14:paraId="40A3B203" w14:textId="77777777" w:rsidR="007E54B6" w:rsidRDefault="007E54B6">
      <w:pPr>
        <w:rPr>
          <w:kern w:val="2"/>
          <w:lang w:eastAsia="pt-BR"/>
          <w14:ligatures w14:val="standardContextual"/>
        </w:rPr>
      </w:pPr>
      <w:r>
        <w:rPr>
          <w:rFonts w:ascii="Arial" w:hAnsi="Arial" w:cs="Arial"/>
          <w:sz w:val="24"/>
          <w:szCs w:val="24"/>
        </w:rPr>
        <w:t>3. O que acontece quando a empresa não possui Balanço Contábil e livros contábeis?</w:t>
      </w:r>
    </w:p>
    <w:p w14:paraId="4B59F833"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 descumprimento dessas obrigações gera diversos transtornos para os empreendedores, tais como:</w:t>
      </w:r>
    </w:p>
    <w:p w14:paraId="55939BAF" w14:textId="77777777" w:rsidR="00333BD5" w:rsidRPr="00333BD5" w:rsidRDefault="00333BD5">
      <w:pPr>
        <w:numPr>
          <w:ilvl w:val="0"/>
          <w:numId w:val="17"/>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Impedimento de dividir os lucros isentos acima da presunção entre os sócios;</w:t>
      </w:r>
    </w:p>
    <w:p w14:paraId="1AC87CA4" w14:textId="77777777" w:rsidR="00333BD5" w:rsidRPr="00333BD5" w:rsidRDefault="00333BD5">
      <w:pPr>
        <w:numPr>
          <w:ilvl w:val="0"/>
          <w:numId w:val="17"/>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Dificuldades para determinar a parte cabível a cada sócio em caso de dissolução da sociedade;</w:t>
      </w:r>
    </w:p>
    <w:p w14:paraId="186260EB" w14:textId="77777777" w:rsidR="00333BD5" w:rsidRPr="00333BD5" w:rsidRDefault="00333BD5">
      <w:pPr>
        <w:numPr>
          <w:ilvl w:val="0"/>
          <w:numId w:val="17"/>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Impossibilidade de usar os dados fiscais e contábeis como argumento de defesa em casos de processos tributários;</w:t>
      </w:r>
    </w:p>
    <w:p w14:paraId="112CD9D6" w14:textId="77777777" w:rsidR="00333BD5" w:rsidRPr="00333BD5" w:rsidRDefault="00333BD5">
      <w:pPr>
        <w:numPr>
          <w:ilvl w:val="0"/>
          <w:numId w:val="17"/>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Impossibilidade de requerer recuperação judicial;</w:t>
      </w:r>
    </w:p>
    <w:p w14:paraId="00AD9EA5" w14:textId="77777777" w:rsidR="00333BD5" w:rsidRPr="00333BD5" w:rsidRDefault="00333BD5">
      <w:pPr>
        <w:numPr>
          <w:ilvl w:val="0"/>
          <w:numId w:val="17"/>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Não conseguir analisar nem acompanhar o desempenho financeiro da empresa.</w:t>
      </w:r>
    </w:p>
    <w:p w14:paraId="0389A76A" w14:textId="77777777" w:rsidR="007E54B6" w:rsidRDefault="007E54B6">
      <w:pPr>
        <w:rPr>
          <w:kern w:val="2"/>
          <w:lang w:eastAsia="pt-BR"/>
          <w14:ligatures w14:val="standardContextual"/>
        </w:rPr>
      </w:pPr>
      <w:r>
        <w:rPr>
          <w:rFonts w:ascii="Arial" w:hAnsi="Arial" w:cs="Arial"/>
          <w:sz w:val="24"/>
          <w:szCs w:val="24"/>
        </w:rPr>
        <w:t>4. Como calcular os principais indicadores do Balanço Patrimonial?</w:t>
      </w:r>
    </w:p>
    <w:p w14:paraId="2F75B228"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Antes da elaboração do Balanço Patrimonial, é importante compreender os cálculos utilizados em sua composição.</w:t>
      </w:r>
    </w:p>
    <w:p w14:paraId="568AE8AD"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A definição desses indicadores auxilia na análise do balanço e proporciona uma visão mais clara da situação econômica da empresa.</w:t>
      </w:r>
    </w:p>
    <w:p w14:paraId="29521E5F"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lastRenderedPageBreak/>
        <w:t>Assim, os principais indicadores utilizados nesse relatório são:</w:t>
      </w:r>
    </w:p>
    <w:p w14:paraId="542EC495" w14:textId="77777777" w:rsidR="00333BD5" w:rsidRPr="00333BD5" w:rsidRDefault="00333BD5">
      <w:pPr>
        <w:numPr>
          <w:ilvl w:val="0"/>
          <w:numId w:val="18"/>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color w:val="000000" w:themeColor="text1"/>
          <w:sz w:val="24"/>
          <w:szCs w:val="24"/>
        </w:rPr>
        <w:t>Indicadores de renda;</w:t>
      </w:r>
    </w:p>
    <w:p w14:paraId="213867E4" w14:textId="77777777" w:rsidR="00333BD5" w:rsidRPr="00333BD5" w:rsidRDefault="00333BD5">
      <w:pPr>
        <w:numPr>
          <w:ilvl w:val="0"/>
          <w:numId w:val="18"/>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color w:val="000000" w:themeColor="text1"/>
          <w:sz w:val="24"/>
          <w:szCs w:val="24"/>
        </w:rPr>
        <w:t>Indicadores de liquidez;</w:t>
      </w:r>
    </w:p>
    <w:p w14:paraId="0BF64E8D" w14:textId="77777777" w:rsidR="00333BD5" w:rsidRPr="00333BD5" w:rsidRDefault="00333BD5">
      <w:pPr>
        <w:numPr>
          <w:ilvl w:val="0"/>
          <w:numId w:val="18"/>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color w:val="000000" w:themeColor="text1"/>
          <w:sz w:val="24"/>
          <w:szCs w:val="24"/>
        </w:rPr>
        <w:t>Indicadores de dívidas.</w:t>
      </w:r>
    </w:p>
    <w:p w14:paraId="03303DF6" w14:textId="77777777" w:rsidR="00333BD5" w:rsidRPr="001F64B6" w:rsidRDefault="00333BD5" w:rsidP="001F64B6">
      <w:pPr>
        <w:rPr>
          <w:rFonts w:ascii="Arial" w:hAnsi="Arial" w:cs="Arial"/>
          <w:sz w:val="24"/>
          <w:szCs w:val="24"/>
        </w:rPr>
      </w:pPr>
      <w:r w:rsidRPr="001F64B6">
        <w:rPr>
          <w:rFonts w:ascii="Arial" w:hAnsi="Arial" w:cs="Arial"/>
          <w:sz w:val="24"/>
          <w:szCs w:val="24"/>
        </w:rPr>
        <w:t>a) Indicadores de renda</w:t>
      </w:r>
    </w:p>
    <w:p w14:paraId="6CC05C95"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Entre os indicadores de renda, relacionados aos resultados da empresa, destacam-se o Giro de Ativos, o Retorno sobre os Ativos e o Retorno sobre o Patrimônio Líquido.</w:t>
      </w:r>
    </w:p>
    <w:p w14:paraId="75698851"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Veja a fórmula a ser aplicada para obter o resultado de cada um deles:</w:t>
      </w:r>
    </w:p>
    <w:p w14:paraId="6C9F8448" w14:textId="77777777" w:rsidR="00333BD5" w:rsidRPr="00333BD5" w:rsidRDefault="00333BD5">
      <w:pPr>
        <w:numPr>
          <w:ilvl w:val="0"/>
          <w:numId w:val="19"/>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Giro de Ativos</w:t>
      </w:r>
      <w:r w:rsidRPr="00333BD5">
        <w:rPr>
          <w:rFonts w:ascii="Arial" w:eastAsia="Calibri" w:hAnsi="Arial" w:cs="Arial"/>
          <w:color w:val="000000" w:themeColor="text1"/>
          <w:sz w:val="24"/>
          <w:szCs w:val="24"/>
        </w:rPr>
        <w:t>: vendas / ativo total</w:t>
      </w:r>
    </w:p>
    <w:p w14:paraId="3EA2BDE9" w14:textId="77777777" w:rsidR="00333BD5" w:rsidRPr="00333BD5" w:rsidRDefault="00333BD5">
      <w:pPr>
        <w:numPr>
          <w:ilvl w:val="0"/>
          <w:numId w:val="19"/>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Retorno sobre os Ativos</w:t>
      </w:r>
      <w:r w:rsidRPr="00333BD5">
        <w:rPr>
          <w:rFonts w:ascii="Arial" w:eastAsia="Calibri" w:hAnsi="Arial" w:cs="Arial"/>
          <w:color w:val="000000" w:themeColor="text1"/>
          <w:sz w:val="24"/>
          <w:szCs w:val="24"/>
        </w:rPr>
        <w:t>: lucro líquido / ativo total</w:t>
      </w:r>
    </w:p>
    <w:p w14:paraId="045C61F3" w14:textId="77777777" w:rsidR="00333BD5" w:rsidRPr="00333BD5" w:rsidRDefault="00333BD5">
      <w:pPr>
        <w:numPr>
          <w:ilvl w:val="0"/>
          <w:numId w:val="19"/>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Retorno sobre Patrimônio Líquido</w:t>
      </w:r>
      <w:r w:rsidRPr="00333BD5">
        <w:rPr>
          <w:rFonts w:ascii="Arial" w:eastAsia="Calibri" w:hAnsi="Arial" w:cs="Arial"/>
          <w:color w:val="000000" w:themeColor="text1"/>
          <w:sz w:val="24"/>
          <w:szCs w:val="24"/>
        </w:rPr>
        <w:t>: lucro líquido / patrimônio líquido</w:t>
      </w:r>
    </w:p>
    <w:p w14:paraId="672653A2" w14:textId="77777777" w:rsidR="00333BD5" w:rsidRPr="001F64B6" w:rsidRDefault="00333BD5" w:rsidP="001F64B6">
      <w:pPr>
        <w:rPr>
          <w:rFonts w:ascii="Arial" w:hAnsi="Arial" w:cs="Arial"/>
          <w:sz w:val="24"/>
          <w:szCs w:val="24"/>
        </w:rPr>
      </w:pPr>
      <w:r w:rsidRPr="001F64B6">
        <w:rPr>
          <w:rFonts w:ascii="Arial" w:hAnsi="Arial" w:cs="Arial"/>
          <w:sz w:val="24"/>
          <w:szCs w:val="24"/>
        </w:rPr>
        <w:t>b) Indicadores de liquidez</w:t>
      </w:r>
    </w:p>
    <w:p w14:paraId="44635C12"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Os indicadores de liquidez dizem respeito aos valores que podem ser dispostos em pouco tempo e podem ser: </w:t>
      </w:r>
    </w:p>
    <w:p w14:paraId="32CFFFCC" w14:textId="77777777" w:rsidR="00333BD5" w:rsidRPr="00333BD5" w:rsidRDefault="00333BD5">
      <w:pPr>
        <w:numPr>
          <w:ilvl w:val="0"/>
          <w:numId w:val="20"/>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Liquidez imediata</w:t>
      </w:r>
      <w:r w:rsidRPr="00333BD5">
        <w:rPr>
          <w:rFonts w:ascii="Arial" w:eastAsia="Calibri" w:hAnsi="Arial" w:cs="Arial"/>
          <w:color w:val="000000" w:themeColor="text1"/>
          <w:sz w:val="24"/>
          <w:szCs w:val="24"/>
        </w:rPr>
        <w:t>: disponível / passivos circulantes</w:t>
      </w:r>
    </w:p>
    <w:p w14:paraId="7095061B" w14:textId="77777777" w:rsidR="00333BD5" w:rsidRPr="00333BD5" w:rsidRDefault="00333BD5">
      <w:pPr>
        <w:numPr>
          <w:ilvl w:val="0"/>
          <w:numId w:val="20"/>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Liquidez corrente</w:t>
      </w:r>
      <w:r w:rsidRPr="00333BD5">
        <w:rPr>
          <w:rFonts w:ascii="Arial" w:eastAsia="Calibri" w:hAnsi="Arial" w:cs="Arial"/>
          <w:color w:val="000000" w:themeColor="text1"/>
          <w:sz w:val="24"/>
          <w:szCs w:val="24"/>
        </w:rPr>
        <w:t>: ativo circulante / passivo circulante</w:t>
      </w:r>
    </w:p>
    <w:p w14:paraId="20182136" w14:textId="77777777" w:rsidR="00333BD5" w:rsidRPr="00333BD5" w:rsidRDefault="00333BD5">
      <w:pPr>
        <w:numPr>
          <w:ilvl w:val="0"/>
          <w:numId w:val="20"/>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Liquidez seca</w:t>
      </w:r>
      <w:r w:rsidRPr="00333BD5">
        <w:rPr>
          <w:rFonts w:ascii="Arial" w:eastAsia="Calibri" w:hAnsi="Arial" w:cs="Arial"/>
          <w:color w:val="000000" w:themeColor="text1"/>
          <w:sz w:val="24"/>
          <w:szCs w:val="24"/>
        </w:rPr>
        <w:t>: (ativos circulantes – estoques) / passivos circulantes</w:t>
      </w:r>
    </w:p>
    <w:p w14:paraId="58BEE191" w14:textId="77777777" w:rsidR="00333BD5" w:rsidRPr="00333BD5" w:rsidRDefault="00333BD5">
      <w:pPr>
        <w:numPr>
          <w:ilvl w:val="0"/>
          <w:numId w:val="20"/>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Liquidez geral</w:t>
      </w:r>
      <w:r w:rsidRPr="00333BD5">
        <w:rPr>
          <w:rFonts w:ascii="Arial" w:eastAsia="Calibri" w:hAnsi="Arial" w:cs="Arial"/>
          <w:color w:val="000000" w:themeColor="text1"/>
          <w:sz w:val="24"/>
          <w:szCs w:val="24"/>
        </w:rPr>
        <w:t xml:space="preserve">: (ativos circulantes </w:t>
      </w:r>
      <w:proofErr w:type="gramStart"/>
      <w:r w:rsidRPr="00333BD5">
        <w:rPr>
          <w:rFonts w:ascii="Arial" w:eastAsia="Calibri" w:hAnsi="Arial" w:cs="Arial"/>
          <w:color w:val="000000" w:themeColor="text1"/>
          <w:sz w:val="24"/>
          <w:szCs w:val="24"/>
        </w:rPr>
        <w:t>+</w:t>
      </w:r>
      <w:proofErr w:type="gramEnd"/>
      <w:r w:rsidRPr="00333BD5">
        <w:rPr>
          <w:rFonts w:ascii="Arial" w:eastAsia="Calibri" w:hAnsi="Arial" w:cs="Arial"/>
          <w:color w:val="000000" w:themeColor="text1"/>
          <w:sz w:val="24"/>
          <w:szCs w:val="24"/>
        </w:rPr>
        <w:t xml:space="preserve"> realizável em longo prazo) / (passivos circulantes + exigível em longo prazo)</w:t>
      </w:r>
    </w:p>
    <w:p w14:paraId="2DE0666C" w14:textId="77777777" w:rsidR="00333BD5" w:rsidRPr="001F64B6" w:rsidRDefault="00333BD5" w:rsidP="001F64B6">
      <w:pPr>
        <w:rPr>
          <w:rFonts w:ascii="Arial" w:hAnsi="Arial" w:cs="Arial"/>
          <w:sz w:val="24"/>
          <w:szCs w:val="24"/>
        </w:rPr>
      </w:pPr>
      <w:r w:rsidRPr="001F64B6">
        <w:rPr>
          <w:rFonts w:ascii="Arial" w:hAnsi="Arial" w:cs="Arial"/>
          <w:sz w:val="24"/>
          <w:szCs w:val="24"/>
        </w:rPr>
        <w:t>c) Indicadores de dívidas</w:t>
      </w:r>
    </w:p>
    <w:p w14:paraId="21EE84A1"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Os indicadores de dívida, como o próprio nome sugere, são utilizados para verificar o nível de endividamento da empresa.</w:t>
      </w:r>
    </w:p>
    <w:p w14:paraId="6A8AA94B"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Para essa análise, podem ser utilizados indicadores que demonstram o grau de endividamento e a proporção das dívidas em relação ao total de ativos:</w:t>
      </w:r>
    </w:p>
    <w:p w14:paraId="73355BBF" w14:textId="77777777" w:rsidR="00333BD5" w:rsidRPr="00333BD5" w:rsidRDefault="00333BD5">
      <w:pPr>
        <w:numPr>
          <w:ilvl w:val="0"/>
          <w:numId w:val="21"/>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lastRenderedPageBreak/>
        <w:t>Grau de endividamento</w:t>
      </w:r>
      <w:r w:rsidRPr="00333BD5">
        <w:rPr>
          <w:rFonts w:ascii="Arial" w:eastAsia="Calibri" w:hAnsi="Arial" w:cs="Arial"/>
          <w:color w:val="000000" w:themeColor="text1"/>
          <w:sz w:val="24"/>
          <w:szCs w:val="24"/>
        </w:rPr>
        <w:t>: passivo / patrimônio líquido;</w:t>
      </w:r>
    </w:p>
    <w:p w14:paraId="610DAF69" w14:textId="77777777" w:rsidR="00333BD5" w:rsidRPr="00333BD5" w:rsidRDefault="00333BD5">
      <w:pPr>
        <w:numPr>
          <w:ilvl w:val="0"/>
          <w:numId w:val="21"/>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Calibri" w:hAnsi="Arial" w:cs="Arial"/>
          <w:b/>
          <w:bCs/>
          <w:color w:val="000000" w:themeColor="text1"/>
          <w:sz w:val="24"/>
          <w:szCs w:val="24"/>
        </w:rPr>
        <w:t>Endividamento</w:t>
      </w:r>
      <w:r w:rsidRPr="00333BD5">
        <w:rPr>
          <w:rFonts w:ascii="Arial" w:eastAsia="Calibri" w:hAnsi="Arial" w:cs="Arial"/>
          <w:color w:val="000000" w:themeColor="text1"/>
          <w:sz w:val="24"/>
          <w:szCs w:val="24"/>
        </w:rPr>
        <w:t>: passivo total / ativo total.</w:t>
      </w:r>
    </w:p>
    <w:p w14:paraId="11A6AC6E" w14:textId="77777777" w:rsidR="007E54B6" w:rsidRDefault="007E54B6">
      <w:pPr>
        <w:rPr>
          <w:kern w:val="2"/>
          <w:lang w:eastAsia="pt-BR"/>
          <w14:ligatures w14:val="standardContextual"/>
        </w:rPr>
      </w:pPr>
      <w:r>
        <w:rPr>
          <w:rFonts w:ascii="Arial" w:hAnsi="Arial" w:cs="Arial"/>
          <w:sz w:val="24"/>
          <w:szCs w:val="24"/>
        </w:rPr>
        <w:t>5. Como calcular o Patrimônio Líquido no Balanço Patrimonial?</w:t>
      </w:r>
    </w:p>
    <w:p w14:paraId="162D68F9"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O cálculo do Patrimônio Líquido no Balanço Patrimonial é extremamente simples de ser feito. Para chegar ao seu resultado, basta aplicar a seguinte fórmula:</w:t>
      </w:r>
    </w:p>
    <w:p w14:paraId="6720E28F"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lang w:eastAsia="pt-BR"/>
        </w:rPr>
        <w:t>Patrimônio Líquido = valor do ativo – valor do passivo</w:t>
      </w:r>
    </w:p>
    <w:p w14:paraId="3FD0BE5B" w14:textId="77777777" w:rsidR="007E54B6" w:rsidRDefault="007E54B6">
      <w:pPr>
        <w:rPr>
          <w:kern w:val="2"/>
          <w:lang w:eastAsia="pt-BR"/>
          <w14:ligatures w14:val="standardContextual"/>
        </w:rPr>
      </w:pPr>
      <w:r>
        <w:rPr>
          <w:rFonts w:ascii="Arial" w:hAnsi="Arial" w:cs="Arial"/>
          <w:sz w:val="24"/>
          <w:szCs w:val="24"/>
        </w:rPr>
        <w:t>6. Como montar o Balanço Patrimonial na prática</w:t>
      </w:r>
    </w:p>
    <w:p w14:paraId="15BAFE56"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Após compreender os principais conceitos relacionados ao Balanço Patrimonial, é possível organizar as informações necessárias para sua elaboração.</w:t>
      </w:r>
    </w:p>
    <w:p w14:paraId="27278C95" w14:textId="77777777" w:rsidR="00333BD5" w:rsidRPr="00333BD5" w:rsidRDefault="00333BD5" w:rsidP="00333BD5">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color w:val="000000" w:themeColor="text1"/>
          <w:sz w:val="24"/>
          <w:szCs w:val="24"/>
          <w:lang w:eastAsia="pt-BR"/>
        </w:rPr>
        <w:t>Assim, para montar o seu relatório, basta seguir estes passos:</w:t>
      </w:r>
    </w:p>
    <w:p w14:paraId="3348E734" w14:textId="77777777" w:rsidR="00333BD5" w:rsidRPr="00333BD5" w:rsidRDefault="00333BD5">
      <w:pPr>
        <w:numPr>
          <w:ilvl w:val="0"/>
          <w:numId w:val="22"/>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lang w:eastAsia="pt-BR"/>
        </w:rPr>
        <w:t>1º passo: reúna todos os ativos e passivos</w:t>
      </w:r>
      <w:r w:rsidRPr="00333BD5">
        <w:rPr>
          <w:rFonts w:ascii="Arial" w:eastAsia="Times New Roman" w:hAnsi="Arial" w:cs="Arial"/>
          <w:color w:val="000000" w:themeColor="text1"/>
          <w:sz w:val="24"/>
          <w:szCs w:val="24"/>
          <w:lang w:eastAsia="pt-BR"/>
        </w:rPr>
        <w:t> contábeis da sua empresa, separando por natureza na hora do lançamento no balanço, a fim de facilitar a análise;</w:t>
      </w:r>
    </w:p>
    <w:p w14:paraId="0EDA7CC7" w14:textId="4F33664C" w:rsidR="00333BD5" w:rsidRPr="00333BD5" w:rsidRDefault="00333BD5">
      <w:pPr>
        <w:numPr>
          <w:ilvl w:val="0"/>
          <w:numId w:val="22"/>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lang w:eastAsia="pt-BR"/>
        </w:rPr>
        <w:t>2º passo: faça a conciliação</w:t>
      </w:r>
      <w:r w:rsidRPr="00333BD5">
        <w:rPr>
          <w:rFonts w:ascii="Arial" w:eastAsia="Times New Roman" w:hAnsi="Arial" w:cs="Arial"/>
          <w:color w:val="000000" w:themeColor="text1"/>
          <w:sz w:val="24"/>
          <w:szCs w:val="24"/>
          <w:lang w:eastAsia="pt-BR"/>
        </w:rPr>
        <w:t xml:space="preserve"> dos </w:t>
      </w:r>
      <w:r w:rsidR="004E5D2F" w:rsidRPr="00333BD5">
        <w:rPr>
          <w:rFonts w:ascii="Arial" w:eastAsia="Times New Roman" w:hAnsi="Arial" w:cs="Arial"/>
          <w:color w:val="000000" w:themeColor="text1"/>
          <w:sz w:val="24"/>
          <w:szCs w:val="24"/>
          <w:lang w:eastAsia="pt-BR"/>
        </w:rPr>
        <w:t>seus saldos contábeis</w:t>
      </w:r>
      <w:r w:rsidRPr="00333BD5">
        <w:rPr>
          <w:rFonts w:ascii="Arial" w:eastAsia="Times New Roman" w:hAnsi="Arial" w:cs="Arial"/>
          <w:color w:val="000000" w:themeColor="text1"/>
          <w:sz w:val="24"/>
          <w:szCs w:val="24"/>
          <w:lang w:eastAsia="pt-BR"/>
        </w:rPr>
        <w:t xml:space="preserve">, comparando com outros </w:t>
      </w:r>
      <w:r w:rsidR="00273C48" w:rsidRPr="00333BD5">
        <w:rPr>
          <w:rFonts w:ascii="Arial" w:eastAsia="Times New Roman" w:hAnsi="Arial" w:cs="Arial"/>
          <w:color w:val="000000" w:themeColor="text1"/>
          <w:sz w:val="24"/>
          <w:szCs w:val="24"/>
          <w:lang w:eastAsia="pt-BR"/>
        </w:rPr>
        <w:t>documentos, como</w:t>
      </w:r>
      <w:r w:rsidRPr="00333BD5">
        <w:rPr>
          <w:rFonts w:ascii="Arial" w:eastAsia="Times New Roman" w:hAnsi="Arial" w:cs="Arial"/>
          <w:color w:val="000000" w:themeColor="text1"/>
          <w:sz w:val="24"/>
          <w:szCs w:val="24"/>
          <w:lang w:eastAsia="pt-BR"/>
        </w:rPr>
        <w:t xml:space="preserve"> extratos bancários e livros diários, de acordo com a origem de cada registro;</w:t>
      </w:r>
    </w:p>
    <w:p w14:paraId="6EF18B53" w14:textId="77777777" w:rsidR="00333BD5" w:rsidRPr="00333BD5" w:rsidRDefault="00333BD5">
      <w:pPr>
        <w:numPr>
          <w:ilvl w:val="0"/>
          <w:numId w:val="22"/>
        </w:numPr>
        <w:shd w:val="clear" w:color="auto" w:fill="FFFFFF"/>
        <w:spacing w:before="100" w:beforeAutospacing="1" w:after="100" w:afterAutospacing="1" w:line="360" w:lineRule="auto"/>
        <w:jc w:val="both"/>
        <w:rPr>
          <w:rFonts w:ascii="Arial" w:eastAsia="Times New Roman" w:hAnsi="Arial" w:cs="Arial"/>
          <w:color w:val="000000" w:themeColor="text1"/>
          <w:sz w:val="24"/>
          <w:szCs w:val="24"/>
          <w:lang w:eastAsia="pt-BR"/>
        </w:rPr>
      </w:pPr>
      <w:r w:rsidRPr="00333BD5">
        <w:rPr>
          <w:rFonts w:ascii="Arial" w:eastAsia="Times New Roman" w:hAnsi="Arial" w:cs="Arial"/>
          <w:b/>
          <w:bCs/>
          <w:color w:val="000000" w:themeColor="text1"/>
          <w:sz w:val="24"/>
          <w:szCs w:val="24"/>
          <w:lang w:eastAsia="pt-BR"/>
        </w:rPr>
        <w:t>3º passo: reavalie e reclassifique suas contas patrimoniais</w:t>
      </w:r>
      <w:r w:rsidRPr="00333BD5">
        <w:rPr>
          <w:rFonts w:ascii="Arial" w:eastAsia="Times New Roman" w:hAnsi="Arial" w:cs="Arial"/>
          <w:color w:val="000000" w:themeColor="text1"/>
          <w:sz w:val="24"/>
          <w:szCs w:val="24"/>
          <w:lang w:eastAsia="pt-BR"/>
        </w:rPr>
        <w:t>, de modo que realmente demonstrem o momento atual da empresa;</w:t>
      </w:r>
    </w:p>
    <w:p w14:paraId="437ACF5C" w14:textId="77777777" w:rsidR="00333BD5" w:rsidRPr="00333BD5" w:rsidRDefault="00333BD5">
      <w:pPr>
        <w:numPr>
          <w:ilvl w:val="0"/>
          <w:numId w:val="22"/>
        </w:numPr>
        <w:shd w:val="clear" w:color="auto" w:fill="FFFFFF"/>
        <w:spacing w:before="100" w:beforeAutospacing="1" w:after="100" w:afterAutospacing="1" w:line="360" w:lineRule="auto"/>
        <w:jc w:val="both"/>
        <w:rPr>
          <w:rFonts w:ascii="Arial" w:eastAsia="Calibri" w:hAnsi="Arial" w:cs="Arial"/>
          <w:color w:val="000000" w:themeColor="text1"/>
          <w:sz w:val="24"/>
          <w:szCs w:val="24"/>
        </w:rPr>
      </w:pPr>
      <w:r w:rsidRPr="00333BD5">
        <w:rPr>
          <w:rFonts w:ascii="Arial" w:eastAsia="Times New Roman" w:hAnsi="Arial" w:cs="Arial"/>
          <w:b/>
          <w:bCs/>
          <w:color w:val="000000" w:themeColor="text1"/>
          <w:sz w:val="24"/>
          <w:szCs w:val="24"/>
          <w:lang w:eastAsia="pt-BR"/>
        </w:rPr>
        <w:t>4º passo: faça os cálculos</w:t>
      </w:r>
      <w:r w:rsidRPr="00333BD5">
        <w:rPr>
          <w:rFonts w:ascii="Arial" w:eastAsia="Times New Roman" w:hAnsi="Arial" w:cs="Arial"/>
          <w:color w:val="000000" w:themeColor="text1"/>
          <w:sz w:val="24"/>
          <w:szCs w:val="24"/>
          <w:lang w:eastAsia="pt-BR"/>
        </w:rPr>
        <w:t> necessários para identificar se o seu negócio teve prejuízo ou lucro ao final do período que está sendo analisado;</w:t>
      </w:r>
    </w:p>
    <w:p w14:paraId="5971DEF4" w14:textId="77777777" w:rsidR="00333BD5" w:rsidRPr="00333BD5" w:rsidRDefault="00333BD5">
      <w:pPr>
        <w:numPr>
          <w:ilvl w:val="0"/>
          <w:numId w:val="22"/>
        </w:numPr>
        <w:shd w:val="clear" w:color="auto" w:fill="FFFFFF"/>
        <w:spacing w:before="100" w:beforeAutospacing="1" w:after="100" w:afterAutospacing="1" w:line="360" w:lineRule="auto"/>
        <w:contextualSpacing/>
        <w:jc w:val="both"/>
        <w:rPr>
          <w:rFonts w:ascii="Arial" w:eastAsia="Calibri" w:hAnsi="Arial" w:cs="Arial"/>
          <w:color w:val="000000" w:themeColor="text1"/>
          <w:sz w:val="24"/>
          <w:szCs w:val="24"/>
        </w:rPr>
      </w:pPr>
      <w:r w:rsidRPr="00333BD5">
        <w:rPr>
          <w:rFonts w:ascii="Arial" w:eastAsia="Times New Roman" w:hAnsi="Arial" w:cs="Arial"/>
          <w:b/>
          <w:bCs/>
          <w:color w:val="000000" w:themeColor="text1"/>
          <w:sz w:val="24"/>
          <w:szCs w:val="24"/>
          <w:lang w:eastAsia="pt-BR"/>
        </w:rPr>
        <w:t>5º passo: classifique suas contas patrimoniais</w:t>
      </w:r>
      <w:r w:rsidRPr="00333BD5">
        <w:rPr>
          <w:rFonts w:ascii="Arial" w:eastAsia="Times New Roman" w:hAnsi="Arial" w:cs="Arial"/>
          <w:color w:val="000000" w:themeColor="text1"/>
          <w:sz w:val="24"/>
          <w:szCs w:val="24"/>
          <w:lang w:eastAsia="pt-BR"/>
        </w:rPr>
        <w:t>, considerando que os resultados positivos devem ser incluídos como lucros e os negativos nos prejuízos acumulados.</w:t>
      </w:r>
      <w:r w:rsidRPr="00333BD5">
        <w:rPr>
          <w:rFonts w:ascii="Arial" w:eastAsia="Calibri" w:hAnsi="Arial" w:cs="Arial"/>
          <w:color w:val="000000" w:themeColor="text1"/>
          <w:sz w:val="24"/>
          <w:szCs w:val="24"/>
        </w:rPr>
        <w:t xml:space="preserve"> </w:t>
      </w:r>
    </w:p>
    <w:p w14:paraId="459D9A45" w14:textId="77777777" w:rsidR="007E54B6" w:rsidRDefault="007E54B6">
      <w:pPr>
        <w:shd w:val="clear" w:color="auto" w:fill="FFFFFF"/>
        <w:spacing w:line="360" w:lineRule="auto"/>
        <w:jc w:val="both"/>
        <w:rPr>
          <w:kern w:val="2"/>
          <w:lang w:eastAsia="pt-BR"/>
          <w14:ligatures w14:val="standardContextual"/>
        </w:rPr>
      </w:pPr>
      <w:r>
        <w:rPr>
          <w:rFonts w:ascii="Arial" w:hAnsi="Arial" w:cs="Arial"/>
          <w:color w:val="000000"/>
          <w:sz w:val="24"/>
          <w:szCs w:val="24"/>
        </w:rPr>
        <w:t>Dessa forma, o Balanço Patrimonial é um relatório essencial para acompanhar e analisar a saúde financeira da empresa. No entanto, sua elaboração pode parecer complexa para quem não está habituado aos procedimentos contábeis.</w:t>
      </w:r>
    </w:p>
    <w:p w14:paraId="15BC1DA9" w14:textId="77777777" w:rsidR="00F817F4" w:rsidRDefault="007E54B6" w:rsidP="00273C48">
      <w:pPr>
        <w:shd w:val="clear" w:color="auto" w:fill="FFFFFF"/>
        <w:spacing w:line="360" w:lineRule="auto"/>
        <w:jc w:val="both"/>
        <w:rPr>
          <w:rFonts w:ascii="Arial" w:hAnsi="Arial" w:cs="Arial"/>
          <w:color w:val="000000"/>
          <w:sz w:val="24"/>
          <w:szCs w:val="24"/>
        </w:rPr>
      </w:pPr>
      <w:r>
        <w:rPr>
          <w:rFonts w:ascii="Arial" w:hAnsi="Arial" w:cs="Arial"/>
          <w:color w:val="000000"/>
          <w:sz w:val="24"/>
          <w:szCs w:val="24"/>
        </w:rPr>
        <w:lastRenderedPageBreak/>
        <w:t>Para evitar erros contábeis que possam prejudicar a empresa, recomenda-se contar com o auxílio de um contador em todas as etapas do processo.</w:t>
      </w:r>
    </w:p>
    <w:p w14:paraId="2C00184B" w14:textId="5F2B18DA" w:rsidR="00F43A2F" w:rsidRPr="00F43A2F" w:rsidRDefault="00F43A2F" w:rsidP="00F43A2F">
      <w:pPr>
        <w:pStyle w:val="Legenda"/>
        <w:jc w:val="both"/>
        <w:rPr>
          <w:rFonts w:ascii="Arial" w:hAnsi="Arial" w:cs="Arial"/>
          <w:b w:val="0"/>
          <w:bCs w:val="0"/>
          <w:color w:val="000000" w:themeColor="text1"/>
          <w:sz w:val="20"/>
          <w:szCs w:val="20"/>
        </w:rPr>
      </w:pPr>
      <w:r w:rsidRPr="00F43A2F">
        <w:rPr>
          <w:rFonts w:ascii="Arial" w:hAnsi="Arial" w:cs="Arial"/>
          <w:b w:val="0"/>
          <w:bCs w:val="0"/>
          <w:color w:val="000000" w:themeColor="text1"/>
          <w:sz w:val="20"/>
          <w:szCs w:val="20"/>
        </w:rPr>
        <w:t xml:space="preserve">Figura </w:t>
      </w:r>
      <w:r w:rsidRPr="00F43A2F">
        <w:rPr>
          <w:rFonts w:ascii="Arial" w:hAnsi="Arial" w:cs="Arial"/>
          <w:b w:val="0"/>
          <w:bCs w:val="0"/>
          <w:color w:val="000000" w:themeColor="text1"/>
          <w:sz w:val="20"/>
          <w:szCs w:val="20"/>
        </w:rPr>
        <w:fldChar w:fldCharType="begin"/>
      </w:r>
      <w:r w:rsidRPr="00F43A2F">
        <w:rPr>
          <w:rFonts w:ascii="Arial" w:hAnsi="Arial" w:cs="Arial"/>
          <w:b w:val="0"/>
          <w:bCs w:val="0"/>
          <w:color w:val="000000" w:themeColor="text1"/>
          <w:sz w:val="20"/>
          <w:szCs w:val="20"/>
        </w:rPr>
        <w:instrText xml:space="preserve"> SEQ Figura \* ARABIC </w:instrText>
      </w:r>
      <w:r w:rsidRPr="00F43A2F">
        <w:rPr>
          <w:rFonts w:ascii="Arial" w:hAnsi="Arial" w:cs="Arial"/>
          <w:b w:val="0"/>
          <w:bCs w:val="0"/>
          <w:color w:val="000000" w:themeColor="text1"/>
          <w:sz w:val="20"/>
          <w:szCs w:val="20"/>
        </w:rPr>
        <w:fldChar w:fldCharType="separate"/>
      </w:r>
      <w:r w:rsidRPr="00F43A2F">
        <w:rPr>
          <w:rFonts w:ascii="Arial" w:hAnsi="Arial" w:cs="Arial"/>
          <w:b w:val="0"/>
          <w:bCs w:val="0"/>
          <w:noProof/>
          <w:color w:val="000000" w:themeColor="text1"/>
          <w:sz w:val="20"/>
          <w:szCs w:val="20"/>
        </w:rPr>
        <w:t>2</w:t>
      </w:r>
      <w:r w:rsidRPr="00F43A2F">
        <w:rPr>
          <w:rFonts w:ascii="Arial" w:hAnsi="Arial" w:cs="Arial"/>
          <w:b w:val="0"/>
          <w:bCs w:val="0"/>
          <w:color w:val="000000" w:themeColor="text1"/>
          <w:sz w:val="20"/>
          <w:szCs w:val="20"/>
        </w:rPr>
        <w:fldChar w:fldCharType="end"/>
      </w:r>
      <w:r w:rsidRPr="00F43A2F">
        <w:rPr>
          <w:rFonts w:ascii="Arial" w:hAnsi="Arial" w:cs="Arial"/>
          <w:b w:val="0"/>
          <w:bCs w:val="0"/>
          <w:color w:val="000000" w:themeColor="text1"/>
          <w:sz w:val="20"/>
          <w:szCs w:val="20"/>
        </w:rPr>
        <w:t xml:space="preserve"> - Exemplo Balanço Patrimonial</w:t>
      </w:r>
    </w:p>
    <w:p w14:paraId="02C3C695" w14:textId="77777777" w:rsidR="00716E29" w:rsidRDefault="0032538F" w:rsidP="00F43A2F">
      <w:pPr>
        <w:keepNext/>
        <w:shd w:val="clear" w:color="auto" w:fill="FFFFFF"/>
        <w:spacing w:line="360" w:lineRule="auto"/>
        <w:jc w:val="both"/>
      </w:pPr>
      <w:r w:rsidRPr="0032538F">
        <w:rPr>
          <w:noProof/>
          <w:lang w:eastAsia="pt-BR"/>
        </w:rPr>
        <w:drawing>
          <wp:inline distT="0" distB="0" distL="0" distR="0" wp14:anchorId="7E9E4526" wp14:editId="6B5B6B62">
            <wp:extent cx="4996800" cy="4320000"/>
            <wp:effectExtent l="0" t="0" r="0" b="4445"/>
            <wp:docPr id="118770787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07874" name=""/>
                    <pic:cNvPicPr/>
                  </pic:nvPicPr>
                  <pic:blipFill>
                    <a:blip r:embed="rId11"/>
                    <a:stretch>
                      <a:fillRect/>
                    </a:stretch>
                  </pic:blipFill>
                  <pic:spPr>
                    <a:xfrm>
                      <a:off x="0" y="0"/>
                      <a:ext cx="4996800" cy="4320000"/>
                    </a:xfrm>
                    <a:prstGeom prst="rect">
                      <a:avLst/>
                    </a:prstGeom>
                  </pic:spPr>
                </pic:pic>
              </a:graphicData>
            </a:graphic>
          </wp:inline>
        </w:drawing>
      </w:r>
      <w:r w:rsidR="00716E29">
        <w:t xml:space="preserve">   </w:t>
      </w:r>
    </w:p>
    <w:p w14:paraId="365F77A1" w14:textId="5C4F2958" w:rsidR="00F43A2F" w:rsidRPr="00716E29" w:rsidRDefault="00A063A4" w:rsidP="00716E29">
      <w:pPr>
        <w:pStyle w:val="Legenda"/>
        <w:jc w:val="both"/>
        <w:rPr>
          <w:rFonts w:ascii="Arial" w:hAnsi="Arial" w:cs="Arial"/>
          <w:b w:val="0"/>
          <w:bCs w:val="0"/>
          <w:color w:val="000000" w:themeColor="text1"/>
          <w:sz w:val="20"/>
          <w:szCs w:val="20"/>
        </w:rPr>
      </w:pPr>
      <w:r w:rsidRPr="00A063A4">
        <w:rPr>
          <w:rFonts w:ascii="Arial" w:hAnsi="Arial" w:cs="Arial"/>
          <w:bCs w:val="0"/>
          <w:color w:val="000000" w:themeColor="text1"/>
          <w:sz w:val="20"/>
          <w:szCs w:val="20"/>
        </w:rPr>
        <w:t>F</w:t>
      </w:r>
      <w:r w:rsidR="00F43A2F" w:rsidRPr="00A063A4">
        <w:rPr>
          <w:rFonts w:ascii="Arial" w:hAnsi="Arial" w:cs="Arial"/>
          <w:bCs w:val="0"/>
          <w:color w:val="000000" w:themeColor="text1"/>
          <w:sz w:val="20"/>
          <w:szCs w:val="20"/>
        </w:rPr>
        <w:t>onte:</w:t>
      </w:r>
      <w:r w:rsidR="00F43A2F" w:rsidRPr="00716E29">
        <w:rPr>
          <w:rFonts w:ascii="Arial" w:hAnsi="Arial" w:cs="Arial"/>
          <w:b w:val="0"/>
          <w:bCs w:val="0"/>
          <w:color w:val="000000" w:themeColor="text1"/>
          <w:sz w:val="20"/>
          <w:szCs w:val="20"/>
        </w:rPr>
        <w:t xml:space="preserve"> </w:t>
      </w:r>
      <w:hyperlink r:id="rId12" w:history="1">
        <w:r w:rsidR="00E92E48" w:rsidRPr="0059764B">
          <w:rPr>
            <w:rStyle w:val="Hyperlink"/>
            <w:rFonts w:ascii="Arial" w:hAnsi="Arial" w:cs="Arial"/>
            <w:b w:val="0"/>
            <w:bCs w:val="0"/>
            <w:sz w:val="20"/>
            <w:szCs w:val="20"/>
          </w:rPr>
          <w:t>www.contabilizei.com.br/contabilidade-online/balanco-patrimonial</w:t>
        </w:r>
      </w:hyperlink>
      <w:r w:rsidR="00E92E48">
        <w:rPr>
          <w:rFonts w:ascii="Arial" w:hAnsi="Arial" w:cs="Arial"/>
          <w:b w:val="0"/>
          <w:bCs w:val="0"/>
          <w:color w:val="000000" w:themeColor="text1"/>
          <w:sz w:val="20"/>
          <w:szCs w:val="20"/>
        </w:rPr>
        <w:t xml:space="preserve"> (2026).</w:t>
      </w:r>
    </w:p>
    <w:p w14:paraId="5AD57C3E" w14:textId="0A7BDEF9" w:rsidR="00765B7E" w:rsidRPr="00AE6B72" w:rsidRDefault="0067042C" w:rsidP="00F817F4">
      <w:pPr>
        <w:pStyle w:val="Ttulo3"/>
        <w:rPr>
          <w:color w:val="365F91" w:themeColor="accent1" w:themeShade="BF"/>
          <w:kern w:val="2"/>
          <w:sz w:val="24"/>
          <w:szCs w:val="24"/>
          <w:lang w:eastAsia="pt-BR"/>
          <w14:ligatures w14:val="standardContextual"/>
        </w:rPr>
      </w:pPr>
      <w:bookmarkStart w:id="22" w:name="_Toc233031528"/>
      <w:r w:rsidRPr="00AE6B72">
        <w:rPr>
          <w:color w:val="365F91" w:themeColor="accent1" w:themeShade="BF"/>
          <w:sz w:val="24"/>
          <w:szCs w:val="24"/>
        </w:rPr>
        <w:t>4.2.3</w:t>
      </w:r>
      <w:r w:rsidR="006B4364" w:rsidRPr="00AE6B72">
        <w:rPr>
          <w:color w:val="365F91" w:themeColor="accent1" w:themeShade="BF"/>
          <w:sz w:val="24"/>
          <w:szCs w:val="24"/>
        </w:rPr>
        <w:t xml:space="preserve"> FLUXO DE CAIXA</w:t>
      </w:r>
      <w:bookmarkEnd w:id="22"/>
    </w:p>
    <w:p w14:paraId="1B62C2B1" w14:textId="77777777" w:rsidR="000E4B2B" w:rsidRPr="00D30EF4" w:rsidRDefault="000E4B2B" w:rsidP="00D30EF4">
      <w:pPr>
        <w:shd w:val="clear" w:color="auto" w:fill="FCFCFC"/>
        <w:spacing w:after="420"/>
        <w:jc w:val="both"/>
        <w:textAlignment w:val="baseline"/>
        <w:rPr>
          <w:kern w:val="2"/>
          <w:sz w:val="24"/>
          <w:szCs w:val="24"/>
          <w:lang w:eastAsia="pt-BR"/>
          <w14:ligatures w14:val="standardContextual"/>
        </w:rPr>
      </w:pPr>
      <w:r w:rsidRPr="00D30EF4">
        <w:rPr>
          <w:rFonts w:ascii="Arial" w:hAnsi="Arial" w:cs="Arial"/>
          <w:color w:val="000000"/>
          <w:sz w:val="24"/>
          <w:szCs w:val="24"/>
        </w:rPr>
        <w:t>O fluxo de caixa consiste no controle organizado das entradas e saídas financeiras de uma empresa em determinado período. Por meio desse registro, é possível identificar quanto dinheiro circula efetivamente no negócio e acompanhar, com maior precisão, a saúde financeira da organização.</w:t>
      </w:r>
    </w:p>
    <w:p w14:paraId="450C11E7" w14:textId="77777777" w:rsidR="001B32CC" w:rsidRPr="00D30EF4" w:rsidRDefault="001B32CC" w:rsidP="00D30EF4">
      <w:pPr>
        <w:shd w:val="clear" w:color="auto" w:fill="FCFCFC"/>
        <w:spacing w:after="420"/>
        <w:jc w:val="both"/>
        <w:textAlignment w:val="baseline"/>
        <w:rPr>
          <w:kern w:val="2"/>
          <w:sz w:val="24"/>
          <w:szCs w:val="24"/>
          <w:lang w:eastAsia="pt-BR"/>
          <w14:ligatures w14:val="standardContextual"/>
        </w:rPr>
      </w:pPr>
      <w:r w:rsidRPr="00D30EF4">
        <w:rPr>
          <w:rFonts w:ascii="Arial" w:hAnsi="Arial" w:cs="Arial"/>
          <w:color w:val="000000"/>
          <w:sz w:val="24"/>
          <w:szCs w:val="24"/>
        </w:rPr>
        <w:t>O fluxo de caixa é composto por três elementos principais: receitas, despesas e saldo final. Esse acompanhamento permite verificar se a empresa possui recursos suficientes para cumprir suas obrigações financeiras e sustentar seu crescimento.</w:t>
      </w:r>
    </w:p>
    <w:p w14:paraId="6C88B1EB" w14:textId="77777777" w:rsidR="00E16926" w:rsidRPr="00D30EF4" w:rsidRDefault="00E16926" w:rsidP="00D30EF4">
      <w:pPr>
        <w:shd w:val="clear" w:color="auto" w:fill="FCFCFC"/>
        <w:spacing w:after="420" w:line="240" w:lineRule="auto"/>
        <w:jc w:val="both"/>
        <w:textAlignment w:val="baseline"/>
        <w:rPr>
          <w:rFonts w:ascii="Arial" w:eastAsia="Times New Roman" w:hAnsi="Arial" w:cs="Arial"/>
          <w:sz w:val="24"/>
          <w:szCs w:val="24"/>
          <w:lang w:eastAsia="pt-BR"/>
        </w:rPr>
      </w:pPr>
      <w:r w:rsidRPr="00D30EF4">
        <w:rPr>
          <w:rFonts w:ascii="Arial" w:eastAsia="Times New Roman" w:hAnsi="Arial" w:cs="Arial"/>
          <w:sz w:val="24"/>
          <w:szCs w:val="24"/>
          <w:lang w:eastAsia="pt-BR"/>
        </w:rPr>
        <w:lastRenderedPageBreak/>
        <w:t>Além disso, o fluxo de caixa é fundamental para uma gestão financeira eficaz, pois oferece subsídios para o planejamento financeiro, a análise do balanço patrimonial e a elaboração das demonstrações contábeis.</w:t>
      </w:r>
      <w:r w:rsidRPr="00D30EF4">
        <w:rPr>
          <w:rFonts w:ascii="TOTVS" w:eastAsia="Calibri" w:hAnsi="TOTVS" w:cs="Times New Roman"/>
          <w:sz w:val="24"/>
          <w:szCs w:val="24"/>
          <w:shd w:val="clear" w:color="auto" w:fill="FFFFFF"/>
        </w:rPr>
        <w:t xml:space="preserve"> </w:t>
      </w:r>
      <w:r w:rsidRPr="00D30EF4">
        <w:rPr>
          <w:rFonts w:ascii="Arial" w:eastAsia="Calibri" w:hAnsi="Arial" w:cs="Arial"/>
          <w:sz w:val="24"/>
          <w:szCs w:val="24"/>
          <w:shd w:val="clear" w:color="auto" w:fill="FFFFFF"/>
        </w:rPr>
        <w:t>O controle do fluxo possibilita que o gestor possa alocar melhor os recursos conforme o seu planejamento financeiro.</w:t>
      </w:r>
    </w:p>
    <w:p w14:paraId="531E6C4C" w14:textId="77777777" w:rsidR="00E16926" w:rsidRPr="00D30EF4" w:rsidRDefault="00E16926" w:rsidP="00D30EF4">
      <w:pPr>
        <w:spacing w:after="180" w:line="240" w:lineRule="auto"/>
        <w:jc w:val="both"/>
        <w:rPr>
          <w:rFonts w:ascii="Arial" w:eastAsia="Times New Roman" w:hAnsi="Arial" w:cs="Arial"/>
          <w:b/>
          <w:bCs/>
          <w:sz w:val="24"/>
          <w:szCs w:val="24"/>
          <w:lang w:eastAsia="pt-BR"/>
        </w:rPr>
      </w:pPr>
      <w:r w:rsidRPr="00D30EF4">
        <w:rPr>
          <w:rFonts w:ascii="Arial" w:eastAsia="Times New Roman" w:hAnsi="Arial" w:cs="Arial"/>
          <w:b/>
          <w:bCs/>
          <w:sz w:val="24"/>
          <w:szCs w:val="24"/>
          <w:lang w:eastAsia="pt-BR"/>
        </w:rPr>
        <w:t>Para que serve o fluxo de caixa?</w:t>
      </w:r>
    </w:p>
    <w:p w14:paraId="318B40D9" w14:textId="77777777" w:rsidR="005D30B4" w:rsidRPr="00D30EF4" w:rsidRDefault="005D30B4" w:rsidP="00D30EF4">
      <w:pPr>
        <w:jc w:val="both"/>
        <w:rPr>
          <w:kern w:val="2"/>
          <w:sz w:val="24"/>
          <w:szCs w:val="24"/>
          <w:lang w:eastAsia="pt-BR"/>
          <w14:ligatures w14:val="standardContextual"/>
        </w:rPr>
      </w:pPr>
      <w:r w:rsidRPr="00D30EF4">
        <w:rPr>
          <w:rFonts w:ascii="Arial" w:hAnsi="Arial" w:cs="Arial"/>
          <w:sz w:val="24"/>
          <w:szCs w:val="24"/>
        </w:rPr>
        <w:t>O fluxo de caixa é uma ferramenta essencial para a gestão financeira, pois permite acompanhar os recursos disponíveis e apoiar decisões importantes do negócio. Suas principais funções são:</w:t>
      </w:r>
    </w:p>
    <w:p w14:paraId="1CD6A431" w14:textId="77777777" w:rsidR="005D30B4" w:rsidRPr="00D30EF4" w:rsidRDefault="005D30B4" w:rsidP="00D30EF4">
      <w:pPr>
        <w:pStyle w:val="PargrafodaLista"/>
        <w:numPr>
          <w:ilvl w:val="0"/>
          <w:numId w:val="23"/>
        </w:numPr>
        <w:jc w:val="both"/>
        <w:rPr>
          <w:kern w:val="2"/>
          <w:sz w:val="24"/>
          <w:szCs w:val="24"/>
          <w14:ligatures w14:val="standardContextual"/>
        </w:rPr>
      </w:pPr>
      <w:r w:rsidRPr="00D30EF4">
        <w:rPr>
          <w:rFonts w:ascii="Arial" w:hAnsi="Arial" w:cs="Arial"/>
          <w:b/>
          <w:bCs/>
          <w:sz w:val="24"/>
          <w:szCs w:val="24"/>
        </w:rPr>
        <w:t>Identificar a disponibilidade real:</w:t>
      </w:r>
      <w:r w:rsidRPr="00D30EF4">
        <w:rPr>
          <w:rFonts w:ascii="Arial" w:hAnsi="Arial" w:cs="Arial"/>
          <w:sz w:val="24"/>
          <w:szCs w:val="24"/>
        </w:rPr>
        <w:t xml:space="preserve"> mostra quanto dinheiro a empresa realmente possui em caixa, evitando a falsa percepção de lucro sem recursos disponíveis.</w:t>
      </w:r>
    </w:p>
    <w:p w14:paraId="27748E34" w14:textId="77777777" w:rsidR="005D30B4" w:rsidRPr="00D30EF4" w:rsidRDefault="005D30B4" w:rsidP="00D30EF4">
      <w:pPr>
        <w:pStyle w:val="PargrafodaLista"/>
        <w:numPr>
          <w:ilvl w:val="0"/>
          <w:numId w:val="23"/>
        </w:numPr>
        <w:jc w:val="both"/>
        <w:rPr>
          <w:kern w:val="2"/>
          <w:sz w:val="24"/>
          <w:szCs w:val="24"/>
          <w14:ligatures w14:val="standardContextual"/>
        </w:rPr>
      </w:pPr>
      <w:r w:rsidRPr="00D30EF4">
        <w:rPr>
          <w:rFonts w:ascii="Arial" w:hAnsi="Arial" w:cs="Arial"/>
          <w:b/>
          <w:bCs/>
          <w:sz w:val="24"/>
          <w:szCs w:val="24"/>
        </w:rPr>
        <w:t>Projetar cenários futuros:</w:t>
      </w:r>
      <w:r w:rsidRPr="00D30EF4">
        <w:rPr>
          <w:rFonts w:ascii="Arial" w:hAnsi="Arial" w:cs="Arial"/>
          <w:sz w:val="24"/>
          <w:szCs w:val="24"/>
        </w:rPr>
        <w:t xml:space="preserve"> ajuda a prever sobras ou faltas de recursos nos meses seguintes, reduzindo riscos no pagamento de funcionários, fornecedores e demais compromissos.</w:t>
      </w:r>
    </w:p>
    <w:p w14:paraId="72C760F3" w14:textId="77777777" w:rsidR="005D30B4" w:rsidRPr="00D30EF4" w:rsidRDefault="005D30B4" w:rsidP="00D30EF4">
      <w:pPr>
        <w:pStyle w:val="PargrafodaLista"/>
        <w:numPr>
          <w:ilvl w:val="0"/>
          <w:numId w:val="23"/>
        </w:numPr>
        <w:jc w:val="both"/>
        <w:rPr>
          <w:kern w:val="2"/>
          <w:sz w:val="24"/>
          <w:szCs w:val="24"/>
          <w14:ligatures w14:val="standardContextual"/>
        </w:rPr>
      </w:pPr>
      <w:r w:rsidRPr="00D30EF4">
        <w:rPr>
          <w:rFonts w:ascii="Arial" w:hAnsi="Arial" w:cs="Arial"/>
          <w:b/>
          <w:bCs/>
          <w:sz w:val="24"/>
          <w:szCs w:val="24"/>
        </w:rPr>
        <w:t>Apoiar a tomada de decisões:</w:t>
      </w:r>
      <w:r w:rsidRPr="00D30EF4">
        <w:rPr>
          <w:rFonts w:ascii="Arial" w:hAnsi="Arial" w:cs="Arial"/>
          <w:sz w:val="24"/>
          <w:szCs w:val="24"/>
        </w:rPr>
        <w:t xml:space="preserve"> indica se a empresa está em condições de investir, expandir suas atividades, contratar colaboradores ou adquirir equipamentos.</w:t>
      </w:r>
    </w:p>
    <w:p w14:paraId="0DDBD6AE" w14:textId="77777777" w:rsidR="005D30B4" w:rsidRPr="00D30EF4" w:rsidRDefault="005D30B4" w:rsidP="00D30EF4">
      <w:pPr>
        <w:pStyle w:val="PargrafodaLista"/>
        <w:numPr>
          <w:ilvl w:val="0"/>
          <w:numId w:val="23"/>
        </w:numPr>
        <w:jc w:val="both"/>
        <w:rPr>
          <w:kern w:val="2"/>
          <w:sz w:val="24"/>
          <w:szCs w:val="24"/>
          <w14:ligatures w14:val="standardContextual"/>
        </w:rPr>
      </w:pPr>
      <w:r w:rsidRPr="00D30EF4">
        <w:rPr>
          <w:rFonts w:ascii="Arial" w:hAnsi="Arial" w:cs="Arial"/>
          <w:b/>
          <w:bCs/>
          <w:sz w:val="24"/>
          <w:szCs w:val="24"/>
        </w:rPr>
        <w:t>Gerenciar o capital de giro:</w:t>
      </w:r>
      <w:r w:rsidRPr="00D30EF4">
        <w:rPr>
          <w:rFonts w:ascii="Arial" w:hAnsi="Arial" w:cs="Arial"/>
          <w:sz w:val="24"/>
          <w:szCs w:val="24"/>
        </w:rPr>
        <w:t xml:space="preserve"> permite avaliar a necessidade de crédito, reorganizar prazos de pagamento e recebimento e manter o equilíbrio financeiro da empresa.</w:t>
      </w:r>
    </w:p>
    <w:p w14:paraId="1C077B77" w14:textId="77777777" w:rsidR="00E16926" w:rsidRPr="00D30EF4" w:rsidRDefault="00E16926" w:rsidP="00D30EF4">
      <w:pPr>
        <w:spacing w:after="0" w:line="240" w:lineRule="auto"/>
        <w:jc w:val="both"/>
        <w:rPr>
          <w:rFonts w:ascii="Arial" w:eastAsia="Times New Roman" w:hAnsi="Arial" w:cs="Arial"/>
          <w:sz w:val="24"/>
          <w:szCs w:val="24"/>
          <w:lang w:eastAsia="pt-BR"/>
        </w:rPr>
      </w:pPr>
    </w:p>
    <w:p w14:paraId="7E414814" w14:textId="77777777" w:rsidR="00047ABB" w:rsidRPr="003A2E47" w:rsidRDefault="00047ABB" w:rsidP="00047ABB">
      <w:pPr>
        <w:spacing w:after="0" w:line="240" w:lineRule="auto"/>
        <w:jc w:val="both"/>
        <w:rPr>
          <w:rFonts w:ascii="Arial" w:eastAsia="Times New Roman" w:hAnsi="Arial" w:cs="Arial"/>
          <w:b/>
          <w:bCs/>
          <w:sz w:val="24"/>
          <w:szCs w:val="24"/>
          <w:lang w:eastAsia="pt-BR"/>
        </w:rPr>
      </w:pPr>
      <w:r w:rsidRPr="003A2E47">
        <w:rPr>
          <w:rFonts w:ascii="Arial" w:eastAsia="Times New Roman" w:hAnsi="Arial" w:cs="Arial"/>
          <w:b/>
          <w:bCs/>
          <w:sz w:val="24"/>
          <w:szCs w:val="24"/>
          <w:lang w:eastAsia="pt-BR"/>
        </w:rPr>
        <w:t>Tipos de fluxo de caixa: operacional, projetado, direto, indireto, livre e descontado</w:t>
      </w:r>
    </w:p>
    <w:p w14:paraId="49B12A53" w14:textId="77777777" w:rsidR="003A2E47" w:rsidRPr="003A2E47" w:rsidRDefault="003A2E47" w:rsidP="00047ABB">
      <w:pPr>
        <w:spacing w:after="0" w:line="240" w:lineRule="auto"/>
        <w:jc w:val="both"/>
        <w:rPr>
          <w:rFonts w:ascii="Arial" w:eastAsia="Times New Roman" w:hAnsi="Arial" w:cs="Arial"/>
          <w:b/>
          <w:bCs/>
          <w:sz w:val="24"/>
          <w:szCs w:val="24"/>
          <w:lang w:eastAsia="pt-BR"/>
        </w:rPr>
      </w:pPr>
    </w:p>
    <w:p w14:paraId="29773209" w14:textId="77777777" w:rsidR="00047ABB" w:rsidRPr="00047ABB" w:rsidRDefault="00047ABB" w:rsidP="00047ABB">
      <w:pPr>
        <w:spacing w:after="0" w:line="240" w:lineRule="auto"/>
        <w:jc w:val="both"/>
        <w:rPr>
          <w:rFonts w:ascii="Arial" w:eastAsia="Times New Roman" w:hAnsi="Arial" w:cs="Arial"/>
          <w:sz w:val="24"/>
          <w:szCs w:val="24"/>
          <w:lang w:eastAsia="pt-BR"/>
        </w:rPr>
      </w:pPr>
      <w:r w:rsidRPr="00047ABB">
        <w:rPr>
          <w:rFonts w:ascii="Arial" w:eastAsia="Times New Roman" w:hAnsi="Arial" w:cs="Arial"/>
          <w:sz w:val="24"/>
          <w:szCs w:val="24"/>
          <w:lang w:eastAsia="pt-BR"/>
        </w:rPr>
        <w:t>Os tipos de fluxo de caixa representam diferentes formas de analisar e controlar as finanças de uma empresa. Cada modelo possui finalidade específica e contribui para uma compreensão mais completa da língua.</w:t>
      </w:r>
    </w:p>
    <w:p w14:paraId="5CC74607" w14:textId="77777777" w:rsidR="00047ABB" w:rsidRDefault="00047ABB" w:rsidP="00047ABB">
      <w:pPr>
        <w:spacing w:after="0" w:line="240" w:lineRule="auto"/>
        <w:jc w:val="both"/>
        <w:rPr>
          <w:rFonts w:ascii="Arial" w:eastAsia="Times New Roman" w:hAnsi="Arial" w:cs="Arial"/>
          <w:sz w:val="24"/>
          <w:szCs w:val="24"/>
          <w:lang w:eastAsia="pt-BR"/>
        </w:rPr>
      </w:pPr>
      <w:r w:rsidRPr="003A2E47">
        <w:rPr>
          <w:rFonts w:ascii="Arial" w:eastAsia="Times New Roman" w:hAnsi="Arial" w:cs="Arial"/>
          <w:b/>
          <w:bCs/>
          <w:sz w:val="24"/>
          <w:szCs w:val="24"/>
          <w:lang w:eastAsia="pt-BR"/>
        </w:rPr>
        <w:t>Fluxo de caixa operacional</w:t>
      </w:r>
      <w:r w:rsidRPr="00047ABB">
        <w:rPr>
          <w:rFonts w:ascii="Arial" w:eastAsia="Times New Roman" w:hAnsi="Arial" w:cs="Arial"/>
          <w:sz w:val="24"/>
          <w:szCs w:val="24"/>
          <w:lang w:eastAsia="pt-BR"/>
        </w:rPr>
        <w:t>: acompanha as entradas e saídas relacionadas às atividades principais da empresa, como receitas obtidas com a venda de produtos ou serviços e despesas necessárias para manter a operação diária.</w:t>
      </w:r>
    </w:p>
    <w:p w14:paraId="49479654" w14:textId="77777777" w:rsidR="003A2E47" w:rsidRPr="00047ABB" w:rsidRDefault="003A2E47" w:rsidP="00047ABB">
      <w:pPr>
        <w:spacing w:after="0" w:line="240" w:lineRule="auto"/>
        <w:jc w:val="both"/>
        <w:rPr>
          <w:rFonts w:ascii="Arial" w:eastAsia="Times New Roman" w:hAnsi="Arial" w:cs="Arial"/>
          <w:sz w:val="24"/>
          <w:szCs w:val="24"/>
          <w:lang w:eastAsia="pt-BR"/>
        </w:rPr>
      </w:pPr>
    </w:p>
    <w:p w14:paraId="63D674AD" w14:textId="77777777" w:rsidR="00047ABB" w:rsidRDefault="00047ABB" w:rsidP="00047ABB">
      <w:pPr>
        <w:spacing w:after="0" w:line="240" w:lineRule="auto"/>
        <w:jc w:val="both"/>
        <w:rPr>
          <w:rFonts w:ascii="Arial" w:hAnsi="Arial" w:cs="Arial"/>
          <w:sz w:val="24"/>
          <w:szCs w:val="24"/>
        </w:rPr>
      </w:pPr>
      <w:r w:rsidRPr="003A2E47">
        <w:rPr>
          <w:rFonts w:ascii="Arial" w:hAnsi="Arial" w:cs="Arial"/>
          <w:b/>
          <w:bCs/>
          <w:sz w:val="24"/>
          <w:szCs w:val="24"/>
        </w:rPr>
        <w:t>Fluxo de caixa projetado</w:t>
      </w:r>
      <w:r w:rsidRPr="003A2E47">
        <w:rPr>
          <w:rFonts w:ascii="Arial" w:hAnsi="Arial" w:cs="Arial"/>
          <w:sz w:val="24"/>
          <w:szCs w:val="24"/>
        </w:rPr>
        <w:t>: estima entradas e saídas futuras, auxiliando no planejamento financeiro e tributário. Esse modelo permite verificar se as receitas previstas serão suficientes para cobrir gastos, pagar fornecedores dentro do prazo e apoiar decisões sobre crescimento, expansão e investimentos.</w:t>
      </w:r>
    </w:p>
    <w:p w14:paraId="0794831B" w14:textId="77777777" w:rsidR="003A2E47" w:rsidRPr="003A2E47" w:rsidRDefault="003A2E47" w:rsidP="00047ABB">
      <w:pPr>
        <w:spacing w:after="0" w:line="240" w:lineRule="auto"/>
        <w:jc w:val="both"/>
        <w:rPr>
          <w:rFonts w:ascii="Arial" w:hAnsi="Arial" w:cs="Arial"/>
          <w:sz w:val="24"/>
          <w:szCs w:val="24"/>
        </w:rPr>
      </w:pPr>
    </w:p>
    <w:p w14:paraId="3546ED89" w14:textId="77777777" w:rsidR="00047ABB" w:rsidRDefault="00047ABB" w:rsidP="00047ABB">
      <w:pPr>
        <w:spacing w:after="0" w:line="240" w:lineRule="auto"/>
        <w:jc w:val="both"/>
        <w:rPr>
          <w:rFonts w:ascii="Arial" w:hAnsi="Arial" w:cs="Arial"/>
          <w:sz w:val="24"/>
          <w:szCs w:val="24"/>
        </w:rPr>
      </w:pPr>
      <w:r w:rsidRPr="003A2E47">
        <w:rPr>
          <w:rFonts w:ascii="Arial" w:hAnsi="Arial" w:cs="Arial"/>
          <w:b/>
          <w:bCs/>
          <w:sz w:val="24"/>
          <w:szCs w:val="24"/>
        </w:rPr>
        <w:t>Fluxo de caixa direto</w:t>
      </w:r>
      <w:r w:rsidRPr="003A2E47">
        <w:rPr>
          <w:rFonts w:ascii="Arial" w:hAnsi="Arial" w:cs="Arial"/>
          <w:sz w:val="24"/>
          <w:szCs w:val="24"/>
        </w:rPr>
        <w:t>: registra de forma detalhada todos os recebimentos e pagamentos da empresa, oferecendo uma visão clara das movimentações financeiras. As informações podem ser organizadas por categorias, como despesas com pessoal, compras de mercadorias, serviços, tributos e demais gastos, facilitando o controle diário.</w:t>
      </w:r>
    </w:p>
    <w:p w14:paraId="3FD67757" w14:textId="77777777" w:rsidR="003A2E47" w:rsidRPr="003A2E47" w:rsidRDefault="003A2E47" w:rsidP="00047ABB">
      <w:pPr>
        <w:spacing w:after="0" w:line="240" w:lineRule="auto"/>
        <w:jc w:val="both"/>
        <w:rPr>
          <w:rFonts w:ascii="Arial" w:hAnsi="Arial" w:cs="Arial"/>
          <w:sz w:val="24"/>
          <w:szCs w:val="24"/>
        </w:rPr>
      </w:pPr>
    </w:p>
    <w:p w14:paraId="7D136EB1" w14:textId="77777777" w:rsidR="00047ABB" w:rsidRDefault="00047ABB" w:rsidP="00047ABB">
      <w:pPr>
        <w:spacing w:after="0" w:line="240" w:lineRule="auto"/>
        <w:jc w:val="both"/>
        <w:rPr>
          <w:rFonts w:ascii="Arial" w:hAnsi="Arial" w:cs="Arial"/>
          <w:sz w:val="24"/>
          <w:szCs w:val="24"/>
        </w:rPr>
      </w:pPr>
      <w:r w:rsidRPr="003A2E47">
        <w:rPr>
          <w:rFonts w:ascii="Arial" w:hAnsi="Arial" w:cs="Arial"/>
          <w:b/>
          <w:bCs/>
          <w:sz w:val="24"/>
          <w:szCs w:val="24"/>
        </w:rPr>
        <w:t>Fluxo de caixa indireto</w:t>
      </w:r>
      <w:r w:rsidRPr="003A2E47">
        <w:rPr>
          <w:rFonts w:ascii="Arial" w:hAnsi="Arial" w:cs="Arial"/>
          <w:sz w:val="24"/>
          <w:szCs w:val="24"/>
        </w:rPr>
        <w:t xml:space="preserve">: parte do lucro líquido e realiza ajustes em itens que não representam movimentação imediata de dinheiro, além de considerar variações nas contas do balanço patrimonial. Esse modelo utiliza informações contábeis, como dados </w:t>
      </w:r>
      <w:r w:rsidRPr="003A2E47">
        <w:rPr>
          <w:rFonts w:ascii="Arial" w:hAnsi="Arial" w:cs="Arial"/>
          <w:sz w:val="24"/>
          <w:szCs w:val="24"/>
        </w:rPr>
        <w:lastRenderedPageBreak/>
        <w:t>do Balanço Patrimonial e da Demonstração do Resultado do Exercício (DRE), para avaliar a geração de caixa da empresa.</w:t>
      </w:r>
    </w:p>
    <w:p w14:paraId="0AB4DEBC" w14:textId="77777777" w:rsidR="003A2E47" w:rsidRPr="003A2E47" w:rsidRDefault="003A2E47" w:rsidP="00047ABB">
      <w:pPr>
        <w:spacing w:after="0" w:line="240" w:lineRule="auto"/>
        <w:jc w:val="both"/>
        <w:rPr>
          <w:rFonts w:ascii="Arial" w:hAnsi="Arial" w:cs="Arial"/>
          <w:sz w:val="24"/>
          <w:szCs w:val="24"/>
        </w:rPr>
      </w:pPr>
    </w:p>
    <w:p w14:paraId="6D8A78E7" w14:textId="77777777" w:rsidR="00047ABB" w:rsidRDefault="00047ABB" w:rsidP="00047ABB">
      <w:pPr>
        <w:spacing w:after="0" w:line="240" w:lineRule="auto"/>
        <w:jc w:val="both"/>
        <w:rPr>
          <w:rFonts w:ascii="Arial" w:hAnsi="Arial" w:cs="Arial"/>
          <w:sz w:val="24"/>
          <w:szCs w:val="24"/>
        </w:rPr>
      </w:pPr>
      <w:r w:rsidRPr="003A2E47">
        <w:rPr>
          <w:rFonts w:ascii="Arial" w:hAnsi="Arial" w:cs="Arial"/>
          <w:b/>
          <w:bCs/>
          <w:sz w:val="24"/>
          <w:szCs w:val="24"/>
        </w:rPr>
        <w:t>Fluxo de caixa livre</w:t>
      </w:r>
      <w:r w:rsidRPr="003A2E47">
        <w:rPr>
          <w:rFonts w:ascii="Arial" w:hAnsi="Arial" w:cs="Arial"/>
          <w:sz w:val="24"/>
          <w:szCs w:val="24"/>
        </w:rPr>
        <w:t>: demonstra o saldo disponível após o registro das principais entradas e saídas financeiras. Ele permite avaliar a capacidade da empresa de gerar recursos no curto, médio e longo prazos, além de apoiar análises de desempenho, projeções de resultados e possíveis melhorias na gestão financeira.</w:t>
      </w:r>
    </w:p>
    <w:p w14:paraId="1C64AA56" w14:textId="77777777" w:rsidR="003A2E47" w:rsidRPr="003A2E47" w:rsidRDefault="003A2E47" w:rsidP="00047ABB">
      <w:pPr>
        <w:spacing w:after="0" w:line="240" w:lineRule="auto"/>
        <w:jc w:val="both"/>
        <w:rPr>
          <w:rFonts w:ascii="Arial" w:hAnsi="Arial" w:cs="Arial"/>
          <w:sz w:val="24"/>
          <w:szCs w:val="24"/>
        </w:rPr>
      </w:pPr>
    </w:p>
    <w:p w14:paraId="66184F88" w14:textId="744D38D1" w:rsidR="00E16926" w:rsidRPr="00D30EF4" w:rsidRDefault="00047ABB" w:rsidP="00047ABB">
      <w:pPr>
        <w:spacing w:after="0" w:line="240" w:lineRule="auto"/>
        <w:jc w:val="both"/>
        <w:rPr>
          <w:rFonts w:ascii="Arial" w:eastAsia="Times New Roman" w:hAnsi="Arial" w:cs="Arial"/>
          <w:sz w:val="24"/>
          <w:szCs w:val="24"/>
          <w:lang w:eastAsia="pt-BR"/>
        </w:rPr>
      </w:pPr>
      <w:r w:rsidRPr="003A2E47">
        <w:rPr>
          <w:rFonts w:ascii="Arial" w:hAnsi="Arial" w:cs="Arial"/>
          <w:b/>
          <w:bCs/>
          <w:sz w:val="24"/>
          <w:szCs w:val="24"/>
        </w:rPr>
        <w:t>Fluxo de caixa descontado:</w:t>
      </w:r>
      <w:r w:rsidRPr="003A2E47">
        <w:rPr>
          <w:rFonts w:ascii="Arial" w:hAnsi="Arial" w:cs="Arial"/>
          <w:sz w:val="24"/>
          <w:szCs w:val="24"/>
        </w:rPr>
        <w:t xml:space="preserve"> é utilizado para estimar o valor de uma empresa, projeto ou investimento com base na projeção de fluxos de caixa futuros trazidos a valor presente. Esse método auxilia na análise de retorno e na avaliação da viabilidade econômica de investimentos.</w:t>
      </w:r>
    </w:p>
    <w:p w14:paraId="550F04FD" w14:textId="77777777" w:rsidR="00716E29" w:rsidRPr="00D30EF4" w:rsidRDefault="00716E29" w:rsidP="00047ABB">
      <w:pPr>
        <w:spacing w:after="0" w:line="240" w:lineRule="auto"/>
        <w:jc w:val="both"/>
        <w:rPr>
          <w:rFonts w:ascii="Arial" w:eastAsia="Times New Roman" w:hAnsi="Arial" w:cs="Arial"/>
          <w:sz w:val="24"/>
          <w:szCs w:val="24"/>
          <w:lang w:eastAsia="pt-BR"/>
        </w:rPr>
      </w:pPr>
    </w:p>
    <w:p w14:paraId="4ABA45D8" w14:textId="22F73B59" w:rsidR="00616E79" w:rsidRPr="00616E79" w:rsidRDefault="00616E79" w:rsidP="00616E79">
      <w:pPr>
        <w:keepNext/>
        <w:jc w:val="both"/>
        <w:rPr>
          <w:rFonts w:ascii="Arial" w:hAnsi="Arial" w:cs="Arial"/>
          <w:color w:val="000000"/>
          <w:sz w:val="20"/>
          <w:szCs w:val="20"/>
        </w:rPr>
      </w:pPr>
      <w:r w:rsidRPr="00A063A4">
        <w:rPr>
          <w:rFonts w:ascii="Arial" w:hAnsi="Arial" w:cs="Arial"/>
          <w:b/>
          <w:sz w:val="20"/>
          <w:szCs w:val="20"/>
        </w:rPr>
        <w:t xml:space="preserve">Figura </w:t>
      </w:r>
      <w:r w:rsidRPr="00A063A4">
        <w:rPr>
          <w:rFonts w:ascii="Arial" w:hAnsi="Arial" w:cs="Arial"/>
          <w:b/>
          <w:sz w:val="20"/>
          <w:szCs w:val="20"/>
        </w:rPr>
        <w:fldChar w:fldCharType="begin"/>
      </w:r>
      <w:r w:rsidRPr="00A063A4">
        <w:rPr>
          <w:rFonts w:ascii="Arial" w:hAnsi="Arial" w:cs="Arial"/>
          <w:b/>
          <w:sz w:val="20"/>
          <w:szCs w:val="20"/>
        </w:rPr>
        <w:instrText xml:space="preserve"> SEQ Figura \* ARABIC </w:instrText>
      </w:r>
      <w:r w:rsidRPr="00A063A4">
        <w:rPr>
          <w:rFonts w:ascii="Arial" w:hAnsi="Arial" w:cs="Arial"/>
          <w:b/>
          <w:sz w:val="20"/>
          <w:szCs w:val="20"/>
        </w:rPr>
        <w:fldChar w:fldCharType="separate"/>
      </w:r>
      <w:r w:rsidR="00F43A2F" w:rsidRPr="00A063A4">
        <w:rPr>
          <w:rFonts w:ascii="Arial" w:hAnsi="Arial" w:cs="Arial"/>
          <w:b/>
          <w:noProof/>
          <w:sz w:val="20"/>
          <w:szCs w:val="20"/>
        </w:rPr>
        <w:t>3</w:t>
      </w:r>
      <w:r w:rsidRPr="00A063A4">
        <w:rPr>
          <w:rFonts w:ascii="Arial" w:hAnsi="Arial" w:cs="Arial"/>
          <w:b/>
          <w:sz w:val="20"/>
          <w:szCs w:val="20"/>
        </w:rPr>
        <w:fldChar w:fldCharType="end"/>
      </w:r>
      <w:r w:rsidRPr="00616E79">
        <w:rPr>
          <w:rFonts w:ascii="Arial" w:hAnsi="Arial" w:cs="Arial"/>
          <w:sz w:val="20"/>
          <w:szCs w:val="20"/>
        </w:rPr>
        <w:t xml:space="preserve"> - Exemplo Fluxo de caixa</w:t>
      </w:r>
    </w:p>
    <w:p w14:paraId="4B2E38BC" w14:textId="76D0FE57" w:rsidR="00616E79" w:rsidRDefault="00986F11" w:rsidP="00616E79">
      <w:pPr>
        <w:keepNext/>
        <w:jc w:val="both"/>
      </w:pPr>
      <w:r w:rsidRPr="00986F11">
        <w:rPr>
          <w:rFonts w:ascii="Arial" w:hAnsi="Arial" w:cs="Arial"/>
          <w:noProof/>
          <w:color w:val="000000"/>
          <w:sz w:val="24"/>
          <w:szCs w:val="24"/>
          <w:lang w:eastAsia="pt-BR"/>
        </w:rPr>
        <w:drawing>
          <wp:inline distT="0" distB="0" distL="0" distR="0" wp14:anchorId="2F2A3F29" wp14:editId="7700F490">
            <wp:extent cx="6282000" cy="4320000"/>
            <wp:effectExtent l="0" t="0" r="5080" b="4445"/>
            <wp:docPr id="18684150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15080" name=""/>
                    <pic:cNvPicPr/>
                  </pic:nvPicPr>
                  <pic:blipFill>
                    <a:blip r:embed="rId13"/>
                    <a:stretch>
                      <a:fillRect/>
                    </a:stretch>
                  </pic:blipFill>
                  <pic:spPr>
                    <a:xfrm>
                      <a:off x="0" y="0"/>
                      <a:ext cx="6282000" cy="4320000"/>
                    </a:xfrm>
                    <a:prstGeom prst="rect">
                      <a:avLst/>
                    </a:prstGeom>
                  </pic:spPr>
                </pic:pic>
              </a:graphicData>
            </a:graphic>
          </wp:inline>
        </w:drawing>
      </w:r>
    </w:p>
    <w:p w14:paraId="47435AC4" w14:textId="2C0E9283" w:rsidR="00616E79" w:rsidRPr="00802EDC" w:rsidRDefault="00616E79" w:rsidP="00802EDC">
      <w:pPr>
        <w:keepNext/>
        <w:jc w:val="both"/>
        <w:rPr>
          <w:rFonts w:ascii="Arial" w:hAnsi="Arial" w:cs="Arial"/>
          <w:sz w:val="20"/>
          <w:szCs w:val="20"/>
        </w:rPr>
      </w:pPr>
      <w:bookmarkStart w:id="23" w:name="_GoBack"/>
      <w:r w:rsidRPr="00A063A4">
        <w:rPr>
          <w:rFonts w:ascii="Arial" w:hAnsi="Arial" w:cs="Arial"/>
          <w:b/>
          <w:sz w:val="20"/>
          <w:szCs w:val="20"/>
        </w:rPr>
        <w:t>Fonte:</w:t>
      </w:r>
      <w:bookmarkEnd w:id="23"/>
      <w:r w:rsidRPr="00802EDC">
        <w:rPr>
          <w:rFonts w:ascii="Arial" w:hAnsi="Arial" w:cs="Arial"/>
          <w:sz w:val="20"/>
          <w:szCs w:val="20"/>
        </w:rPr>
        <w:t xml:space="preserve"> </w:t>
      </w:r>
      <w:hyperlink r:id="rId14" w:history="1">
        <w:r w:rsidR="00E92E48" w:rsidRPr="0059764B">
          <w:rPr>
            <w:rStyle w:val="Hyperlink"/>
            <w:rFonts w:ascii="Arial" w:hAnsi="Arial" w:cs="Arial"/>
            <w:sz w:val="20"/>
            <w:szCs w:val="20"/>
          </w:rPr>
          <w:t>www.stonex.com/pt-br/empresas/glossario-financeiro/fluxo-de-caixa/</w:t>
        </w:r>
      </w:hyperlink>
      <w:r w:rsidR="00E92E48">
        <w:rPr>
          <w:rFonts w:ascii="Arial" w:hAnsi="Arial" w:cs="Arial"/>
          <w:sz w:val="20"/>
          <w:szCs w:val="20"/>
        </w:rPr>
        <w:t xml:space="preserve"> (2026).</w:t>
      </w:r>
    </w:p>
    <w:p w14:paraId="616AB1B3" w14:textId="4F9CBDE7" w:rsidR="002512AD" w:rsidRPr="00D30EF4" w:rsidRDefault="002512AD" w:rsidP="00D30EF4">
      <w:pPr>
        <w:jc w:val="both"/>
        <w:rPr>
          <w:rFonts w:ascii="Arial" w:hAnsi="Arial" w:cs="Arial"/>
          <w:color w:val="000000"/>
          <w:sz w:val="24"/>
          <w:szCs w:val="24"/>
        </w:rPr>
      </w:pPr>
      <w:r w:rsidRPr="00D30EF4">
        <w:rPr>
          <w:rFonts w:ascii="Arial" w:hAnsi="Arial" w:cs="Arial"/>
          <w:color w:val="000000"/>
          <w:sz w:val="24"/>
          <w:szCs w:val="24"/>
        </w:rPr>
        <w:br w:type="page"/>
      </w:r>
    </w:p>
    <w:p w14:paraId="5A666B8F" w14:textId="612EE983" w:rsidR="0005184B" w:rsidRPr="00261861" w:rsidRDefault="008314CF" w:rsidP="0005184B">
      <w:pPr>
        <w:pStyle w:val="Ttulo1"/>
        <w:rPr>
          <w:kern w:val="36"/>
          <w:lang w:eastAsia="pt-BR"/>
          <w14:ligatures w14:val="standardContextual"/>
        </w:rPr>
      </w:pPr>
      <w:bookmarkStart w:id="24" w:name="_Toc233031529"/>
      <w:r w:rsidRPr="00261861">
        <w:lastRenderedPageBreak/>
        <w:t>5</w:t>
      </w:r>
      <w:r w:rsidR="0005184B" w:rsidRPr="00261861">
        <w:t>. CONSIDERAÇÕES FINAIS</w:t>
      </w:r>
      <w:bookmarkEnd w:id="24"/>
    </w:p>
    <w:p w14:paraId="19AD78C3" w14:textId="257E166D" w:rsidR="00C43743" w:rsidRPr="00677E21" w:rsidRDefault="00C43743" w:rsidP="00677E21">
      <w:pPr>
        <w:jc w:val="both"/>
        <w:rPr>
          <w:rFonts w:ascii="Arial" w:hAnsi="Arial" w:cs="Arial"/>
          <w:sz w:val="24"/>
          <w:szCs w:val="24"/>
        </w:rPr>
      </w:pPr>
      <w:r w:rsidRPr="00677E21">
        <w:rPr>
          <w:rFonts w:ascii="Arial" w:hAnsi="Arial" w:cs="Arial"/>
          <w:sz w:val="24"/>
          <w:szCs w:val="24"/>
        </w:rPr>
        <w:t>O presente Projeto Prático Contábil-Financeiro teve como objetivo contribuir para o aprimoramento da gestão</w:t>
      </w:r>
      <w:r w:rsidR="00A174DD">
        <w:rPr>
          <w:rFonts w:ascii="Arial" w:hAnsi="Arial" w:cs="Arial"/>
          <w:sz w:val="24"/>
          <w:szCs w:val="24"/>
        </w:rPr>
        <w:t xml:space="preserve"> administrativa e</w:t>
      </w:r>
      <w:r w:rsidRPr="00677E21">
        <w:rPr>
          <w:rFonts w:ascii="Arial" w:hAnsi="Arial" w:cs="Arial"/>
          <w:sz w:val="24"/>
          <w:szCs w:val="24"/>
        </w:rPr>
        <w:t xml:space="preserve"> financeira da Clínica de Fisioterapia Kelly Mafra, por meio do diagnóstico dos processos existentes, do levantamento de informações financeiras e da implementação de ferramentas capazes de proporcionar maior controle, organização e suporte à tomada de decisões.</w:t>
      </w:r>
    </w:p>
    <w:p w14:paraId="785A243D" w14:textId="3FC5B43C" w:rsidR="00C43743" w:rsidRPr="00677E21" w:rsidRDefault="00C43743" w:rsidP="00677E21">
      <w:pPr>
        <w:jc w:val="both"/>
        <w:rPr>
          <w:rFonts w:ascii="Arial" w:hAnsi="Arial" w:cs="Arial"/>
          <w:sz w:val="24"/>
          <w:szCs w:val="24"/>
        </w:rPr>
      </w:pPr>
      <w:r w:rsidRPr="00677E21">
        <w:rPr>
          <w:rFonts w:ascii="Arial" w:hAnsi="Arial" w:cs="Arial"/>
          <w:sz w:val="24"/>
          <w:szCs w:val="24"/>
        </w:rPr>
        <w:t>Durante a execução do projeto, foram realizadas visitas técnicas à clínica, permitindo a observação direta da rotina administrativa e financeira da empresa. A partir desse contato, verificou-se que o controle financeiro era realizado de forma manual, por meio de registros em caderno-caixa, efetuados pela própria proprietária. Embora esse método garantisse o registro das movimentações financeiras, sua estrutura limitava a obtenção de análises mais detalhadas sobre o desempenho econômico e financeiro do negócio, dificultando a geração de informações gerenciais que subsidiassem decisões estratégicas.</w:t>
      </w:r>
    </w:p>
    <w:p w14:paraId="1F3D631F" w14:textId="1EA02D41" w:rsidR="00C43743" w:rsidRPr="00677E21" w:rsidRDefault="00C43743" w:rsidP="00677E21">
      <w:pPr>
        <w:jc w:val="both"/>
        <w:rPr>
          <w:rFonts w:ascii="Arial" w:hAnsi="Arial" w:cs="Arial"/>
          <w:sz w:val="24"/>
          <w:szCs w:val="24"/>
        </w:rPr>
      </w:pPr>
      <w:r w:rsidRPr="00677E21">
        <w:rPr>
          <w:rFonts w:ascii="Arial" w:hAnsi="Arial" w:cs="Arial"/>
          <w:sz w:val="24"/>
          <w:szCs w:val="24"/>
        </w:rPr>
        <w:t xml:space="preserve">Com o levantamento e tratamento dos dados, foi possível identificar aspectos relevantes da composição das receitas e despesas da clínica. Dentre os resultados obtidos, destacou-se a constatação de que o serviço de </w:t>
      </w:r>
      <w:proofErr w:type="spellStart"/>
      <w:r w:rsidRPr="00677E21">
        <w:rPr>
          <w:rFonts w:ascii="Arial" w:hAnsi="Arial" w:cs="Arial"/>
          <w:sz w:val="24"/>
          <w:szCs w:val="24"/>
        </w:rPr>
        <w:t>Pilates</w:t>
      </w:r>
      <w:proofErr w:type="spellEnd"/>
      <w:r w:rsidRPr="00677E21">
        <w:rPr>
          <w:rFonts w:ascii="Arial" w:hAnsi="Arial" w:cs="Arial"/>
          <w:sz w:val="24"/>
          <w:szCs w:val="24"/>
        </w:rPr>
        <w:t xml:space="preserve"> representa uma parcela significativa do faturamento, sendo responsável por custear aproximadamente metade das despesas operacionais da empresa. Tal informação, até então não evidenciada pelos controles existentes, demonstrou a importância da utilização de instrumentos de gestão capazes de transformar dados rotineiros em informações estratégicas para o negócio.</w:t>
      </w:r>
    </w:p>
    <w:p w14:paraId="3E9B401C" w14:textId="01F4C6B9" w:rsidR="00C43743" w:rsidRDefault="00C43743" w:rsidP="00677E21">
      <w:pPr>
        <w:jc w:val="both"/>
        <w:rPr>
          <w:rFonts w:ascii="Arial" w:hAnsi="Arial" w:cs="Arial"/>
          <w:sz w:val="24"/>
          <w:szCs w:val="24"/>
        </w:rPr>
      </w:pPr>
      <w:r w:rsidRPr="00677E21">
        <w:rPr>
          <w:rFonts w:ascii="Arial" w:hAnsi="Arial" w:cs="Arial"/>
          <w:sz w:val="24"/>
          <w:szCs w:val="24"/>
        </w:rPr>
        <w:t>Como parte das ações desenvolvidas, foi projetado e implementado um sistema de gestão financeira personalizado para a realidade da clínica. A ferramenta passou a proporcionar maior controle sobre o fluxo de caixa, acompanhamento das entradas e saídas de recursos, monitoramento de despesas e organização dos agendamentos, contribuindo para uma visão mais clara e integrada das operações. Mesmo com curto período de utilização, os benefícios já começaram a ser percebidos pela gestão da empresa, evidenciando a efetividade da solução proposta.</w:t>
      </w:r>
    </w:p>
    <w:p w14:paraId="6571836E" w14:textId="6A1378C8" w:rsidR="00742E22" w:rsidRPr="00742E22" w:rsidRDefault="00742E22" w:rsidP="00742E22">
      <w:pPr>
        <w:jc w:val="both"/>
        <w:rPr>
          <w:rFonts w:ascii="Arial" w:hAnsi="Arial" w:cs="Arial"/>
          <w:sz w:val="24"/>
          <w:szCs w:val="24"/>
        </w:rPr>
      </w:pPr>
      <w:r>
        <w:rPr>
          <w:rFonts w:ascii="Arial" w:hAnsi="Arial" w:cs="Arial"/>
          <w:sz w:val="24"/>
          <w:szCs w:val="24"/>
        </w:rPr>
        <w:t xml:space="preserve">Cabe mencionar também o </w:t>
      </w:r>
      <w:r w:rsidR="000260BB">
        <w:rPr>
          <w:rFonts w:ascii="Arial" w:hAnsi="Arial" w:cs="Arial"/>
          <w:sz w:val="24"/>
          <w:szCs w:val="24"/>
        </w:rPr>
        <w:t>auxílio</w:t>
      </w:r>
      <w:r>
        <w:rPr>
          <w:rFonts w:ascii="Arial" w:hAnsi="Arial" w:cs="Arial"/>
          <w:sz w:val="24"/>
          <w:szCs w:val="24"/>
        </w:rPr>
        <w:t xml:space="preserve"> e suporte na regularização da contratação da estagiária</w:t>
      </w:r>
      <w:r w:rsidRPr="00742E22">
        <w:rPr>
          <w:rFonts w:ascii="Arial" w:hAnsi="Arial" w:cs="Arial"/>
          <w:sz w:val="24"/>
          <w:szCs w:val="24"/>
        </w:rPr>
        <w:t xml:space="preserve"> </w:t>
      </w:r>
      <w:r>
        <w:rPr>
          <w:rFonts w:ascii="Arial" w:hAnsi="Arial" w:cs="Arial"/>
          <w:sz w:val="24"/>
          <w:szCs w:val="24"/>
        </w:rPr>
        <w:t>através do</w:t>
      </w:r>
      <w:r w:rsidRPr="00742E22">
        <w:rPr>
          <w:rFonts w:ascii="Arial" w:hAnsi="Arial" w:cs="Arial"/>
          <w:sz w:val="24"/>
          <w:szCs w:val="24"/>
        </w:rPr>
        <w:t xml:space="preserve"> Termo de Compromisso de Estágio</w:t>
      </w:r>
      <w:r>
        <w:rPr>
          <w:rFonts w:ascii="Arial" w:hAnsi="Arial" w:cs="Arial"/>
          <w:sz w:val="24"/>
          <w:szCs w:val="24"/>
        </w:rPr>
        <w:t>.</w:t>
      </w:r>
      <w:r w:rsidRPr="00742E22">
        <w:t xml:space="preserve"> </w:t>
      </w:r>
      <w:r w:rsidRPr="00742E22">
        <w:rPr>
          <w:rFonts w:ascii="Arial" w:hAnsi="Arial" w:cs="Arial"/>
          <w:sz w:val="24"/>
          <w:szCs w:val="24"/>
        </w:rPr>
        <w:t>O contrato foi adaptado à realidade da Clínica</w:t>
      </w:r>
      <w:r>
        <w:rPr>
          <w:rFonts w:ascii="Arial" w:hAnsi="Arial" w:cs="Arial"/>
          <w:sz w:val="24"/>
          <w:szCs w:val="24"/>
        </w:rPr>
        <w:t xml:space="preserve"> Kelly</w:t>
      </w:r>
      <w:r w:rsidRPr="00742E22">
        <w:rPr>
          <w:rFonts w:ascii="Arial" w:hAnsi="Arial" w:cs="Arial"/>
          <w:sz w:val="24"/>
          <w:szCs w:val="24"/>
        </w:rPr>
        <w:t xml:space="preserve"> Mafra Fisioterapia, considerando que não existe intermediadora. </w:t>
      </w:r>
      <w:r w:rsidR="000260BB">
        <w:rPr>
          <w:rFonts w:ascii="Arial" w:hAnsi="Arial" w:cs="Arial"/>
          <w:sz w:val="24"/>
          <w:szCs w:val="24"/>
        </w:rPr>
        <w:t>Foram a</w:t>
      </w:r>
      <w:r w:rsidRPr="00742E22">
        <w:rPr>
          <w:rFonts w:ascii="Arial" w:hAnsi="Arial" w:cs="Arial"/>
          <w:sz w:val="24"/>
          <w:szCs w:val="24"/>
        </w:rPr>
        <w:t>justadas as responsabilidades da clínica, da supervisora, da instituição de ensino e da estagiária</w:t>
      </w:r>
      <w:r>
        <w:rPr>
          <w:rFonts w:ascii="Arial" w:hAnsi="Arial" w:cs="Arial"/>
          <w:sz w:val="24"/>
          <w:szCs w:val="24"/>
        </w:rPr>
        <w:t xml:space="preserve"> possibilitando</w:t>
      </w:r>
      <w:r w:rsidRPr="00742E22">
        <w:rPr>
          <w:rFonts w:ascii="Arial" w:hAnsi="Arial" w:cs="Arial"/>
          <w:sz w:val="24"/>
          <w:szCs w:val="24"/>
        </w:rPr>
        <w:t xml:space="preserve"> </w:t>
      </w:r>
      <w:r>
        <w:rPr>
          <w:rFonts w:ascii="Arial" w:hAnsi="Arial" w:cs="Arial"/>
          <w:sz w:val="24"/>
          <w:szCs w:val="24"/>
        </w:rPr>
        <w:t>a manutenção de</w:t>
      </w:r>
      <w:r w:rsidRPr="00742E22">
        <w:rPr>
          <w:rFonts w:ascii="Arial" w:hAnsi="Arial" w:cs="Arial"/>
          <w:sz w:val="24"/>
          <w:szCs w:val="24"/>
        </w:rPr>
        <w:t xml:space="preserve"> uma relação organizada e adequada, garantindo aprendizado profissional, acompanhamento supervisionado, controle de jornada, seguro obrigatório e documentação devidamente formalizada.</w:t>
      </w:r>
    </w:p>
    <w:p w14:paraId="21D8F330" w14:textId="4ECC0E38" w:rsidR="00742E22" w:rsidRPr="00677E21" w:rsidRDefault="00742E22" w:rsidP="00677E21">
      <w:pPr>
        <w:jc w:val="both"/>
        <w:rPr>
          <w:rFonts w:ascii="Arial" w:hAnsi="Arial" w:cs="Arial"/>
          <w:sz w:val="24"/>
          <w:szCs w:val="24"/>
        </w:rPr>
      </w:pPr>
    </w:p>
    <w:p w14:paraId="64F75094" w14:textId="77777777" w:rsidR="00C43743" w:rsidRPr="00677E21" w:rsidRDefault="00C43743" w:rsidP="00677E21">
      <w:pPr>
        <w:jc w:val="both"/>
        <w:rPr>
          <w:rFonts w:ascii="Arial" w:hAnsi="Arial" w:cs="Arial"/>
          <w:sz w:val="24"/>
          <w:szCs w:val="24"/>
        </w:rPr>
      </w:pPr>
      <w:r w:rsidRPr="00677E21">
        <w:rPr>
          <w:rFonts w:ascii="Arial" w:hAnsi="Arial" w:cs="Arial"/>
          <w:sz w:val="24"/>
          <w:szCs w:val="24"/>
        </w:rPr>
        <w:lastRenderedPageBreak/>
        <w:t>Outro aspecto relevante identificado durante o projeto refere-se às oportunidades de ampliação da receita por meio da otimização dos horários com maior demanda de pacientes. A sugestão apresentada à proprietária já se encontra em fase de implementação, demonstrando o comprometimento da empresa com a adoção de práticas gerenciais orientadas por dados. Embora os resultados financeiros dessa medida ainda dependam de acompanhamento em médio prazo, as perspectivas indicam potencial de fortalecimento da capacidade de geração de receitas da clínica.</w:t>
      </w:r>
    </w:p>
    <w:p w14:paraId="7EDB38DF" w14:textId="77777777" w:rsidR="00C43743" w:rsidRPr="00677E21" w:rsidRDefault="00C43743" w:rsidP="00677E21">
      <w:pPr>
        <w:jc w:val="both"/>
        <w:rPr>
          <w:rFonts w:ascii="Arial" w:hAnsi="Arial" w:cs="Arial"/>
          <w:sz w:val="24"/>
          <w:szCs w:val="24"/>
        </w:rPr>
      </w:pPr>
    </w:p>
    <w:p w14:paraId="3B21AD8F" w14:textId="77777777" w:rsidR="00C43743" w:rsidRPr="00677E21" w:rsidRDefault="00C43743" w:rsidP="00677E21">
      <w:pPr>
        <w:jc w:val="both"/>
        <w:rPr>
          <w:rFonts w:ascii="Arial" w:hAnsi="Arial" w:cs="Arial"/>
          <w:sz w:val="24"/>
          <w:szCs w:val="24"/>
        </w:rPr>
      </w:pPr>
      <w:r w:rsidRPr="00677E21">
        <w:rPr>
          <w:rFonts w:ascii="Arial" w:hAnsi="Arial" w:cs="Arial"/>
          <w:sz w:val="24"/>
          <w:szCs w:val="24"/>
        </w:rPr>
        <w:t>Dessa forma, conclui-se que os objetivos propostos foram alcançados de maneira satisfatória, uma vez que o projeto possibilitou não apenas a identificação de oportunidades de melhoria na gestão financeira, mas também a implementação de ferramentas práticas que contribuem para o desenvolvimento sustentável da organização. Além dos benefícios gerados para a clínica, a experiência proporcionou aos acadêmicos a oportunidade de aplicar conhecimentos teóricos em um contexto real, fortalecendo competências técnicas, analíticas e profissionais essenciais à formação na área contábil e financeira.</w:t>
      </w:r>
    </w:p>
    <w:p w14:paraId="160C2C2E" w14:textId="77777777" w:rsidR="00C43743" w:rsidRPr="00677E21" w:rsidRDefault="00C43743" w:rsidP="00677E21">
      <w:pPr>
        <w:jc w:val="both"/>
        <w:rPr>
          <w:rFonts w:ascii="Arial" w:hAnsi="Arial" w:cs="Arial"/>
          <w:sz w:val="24"/>
          <w:szCs w:val="24"/>
        </w:rPr>
      </w:pPr>
    </w:p>
    <w:p w14:paraId="15A0F375" w14:textId="6C07A365" w:rsidR="00D55CF3" w:rsidRDefault="00C43743" w:rsidP="00677E21">
      <w:pPr>
        <w:jc w:val="both"/>
        <w:rPr>
          <w:rFonts w:ascii="Arial" w:hAnsi="Arial" w:cs="Arial"/>
          <w:sz w:val="24"/>
          <w:szCs w:val="24"/>
        </w:rPr>
      </w:pPr>
      <w:r w:rsidRPr="00677E21">
        <w:rPr>
          <w:rFonts w:ascii="Arial" w:hAnsi="Arial" w:cs="Arial"/>
          <w:sz w:val="24"/>
          <w:szCs w:val="24"/>
        </w:rPr>
        <w:t>Por fim, registra-se o reconhecimento e agradecimento da proprietária da Clínica de Fisioterapia Kelly Mafra pela dedicação da equipe acadêmica e do professor orientador, destacando a relevância das contribuições apresentadas e o interesse em dar continuidade às melhorias sugeridas. Tal manifestação reforça a importância da integração entre a instituição de ensino e a comunidade empresarial, promovendo benefícios mútuos e contribuindo para o desenvolvimento da gestão organizacional.</w:t>
      </w:r>
    </w:p>
    <w:p w14:paraId="2B3A85F1" w14:textId="77777777" w:rsidR="007B617F" w:rsidRDefault="007B617F">
      <w:pPr>
        <w:rPr>
          <w:rFonts w:ascii="Arial" w:hAnsi="Arial" w:cs="Arial"/>
          <w:sz w:val="24"/>
          <w:szCs w:val="24"/>
        </w:rPr>
      </w:pPr>
      <w:bookmarkStart w:id="25" w:name="_Toc232932607"/>
      <w:r>
        <w:rPr>
          <w:rFonts w:ascii="Arial" w:hAnsi="Arial" w:cs="Arial"/>
          <w:sz w:val="24"/>
          <w:szCs w:val="24"/>
        </w:rPr>
        <w:br w:type="page"/>
      </w:r>
    </w:p>
    <w:p w14:paraId="55D3712E" w14:textId="121C6A12" w:rsidR="0005184B" w:rsidRPr="00261861" w:rsidRDefault="008314CF" w:rsidP="0005184B">
      <w:pPr>
        <w:pStyle w:val="Ttulo1"/>
        <w:rPr>
          <w:kern w:val="36"/>
          <w:lang w:eastAsia="pt-BR"/>
          <w14:ligatures w14:val="standardContextual"/>
        </w:rPr>
      </w:pPr>
      <w:bookmarkStart w:id="26" w:name="_Toc233031530"/>
      <w:bookmarkEnd w:id="25"/>
      <w:r w:rsidRPr="00261861">
        <w:lastRenderedPageBreak/>
        <w:t>6</w:t>
      </w:r>
      <w:r w:rsidR="0005184B" w:rsidRPr="00261861">
        <w:t>. REFERÊNCIAS</w:t>
      </w:r>
      <w:bookmarkEnd w:id="26"/>
    </w:p>
    <w:p w14:paraId="0B701CC5" w14:textId="13EB112B"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AFIXCODE. Como fazer um Inventário Patrimonial passo a passo: guia completo. </w:t>
      </w:r>
      <w:proofErr w:type="spellStart"/>
      <w:r w:rsidRPr="0060608B">
        <w:rPr>
          <w:rFonts w:ascii="Arial" w:hAnsi="Arial" w:cs="Arial"/>
          <w:sz w:val="24"/>
          <w:szCs w:val="24"/>
        </w:rPr>
        <w:t>Afixcode</w:t>
      </w:r>
      <w:proofErr w:type="spellEnd"/>
      <w:r w:rsidRPr="0060608B">
        <w:rPr>
          <w:rFonts w:ascii="Arial" w:hAnsi="Arial" w:cs="Arial"/>
          <w:sz w:val="24"/>
          <w:szCs w:val="24"/>
        </w:rPr>
        <w:t xml:space="preserve"> Blog, [s.d.]. Disponível em: </w:t>
      </w:r>
      <w:hyperlink r:id="rId15" w:anchor="O_que_e_Inventario_Patrimonial" w:tgtFrame="_blank" w:history="1">
        <w:r w:rsidRPr="0060608B">
          <w:rPr>
            <w:rStyle w:val="Hyperlink"/>
            <w:rFonts w:ascii="Arial" w:hAnsi="Arial" w:cs="Arial"/>
            <w:sz w:val="24"/>
            <w:szCs w:val="24"/>
          </w:rPr>
          <w:t>https://www.afixcode.com.br/blog/inventario-patrimonial-passo-a-passo/#O_que_e_Inventario_Patrimonial</w:t>
        </w:r>
      </w:hyperlink>
      <w:r w:rsidRPr="0060608B">
        <w:rPr>
          <w:rFonts w:ascii="Arial" w:hAnsi="Arial" w:cs="Arial"/>
          <w:sz w:val="24"/>
          <w:szCs w:val="24"/>
        </w:rPr>
        <w:t>. Acesso em: 21 jun. 2026.</w:t>
      </w:r>
    </w:p>
    <w:p w14:paraId="670C68C9" w14:textId="77777777" w:rsidR="00FB58B0" w:rsidRPr="0060608B" w:rsidRDefault="00FB58B0" w:rsidP="00FB58B0">
      <w:pPr>
        <w:jc w:val="both"/>
        <w:rPr>
          <w:rFonts w:ascii="Arial" w:hAnsi="Arial" w:cs="Arial"/>
          <w:sz w:val="24"/>
          <w:szCs w:val="24"/>
        </w:rPr>
      </w:pPr>
      <w:r w:rsidRPr="0060608B">
        <w:rPr>
          <w:rFonts w:ascii="Arial" w:hAnsi="Arial" w:cs="Arial"/>
          <w:sz w:val="24"/>
          <w:szCs w:val="24"/>
        </w:rPr>
        <w:t>ASSAF NETO, Alexandre. Estrutura e Análise de Balanços: um enfoque econômico-financeiro. 12. ed. São Paulo: Atlas, 2020.</w:t>
      </w:r>
    </w:p>
    <w:p w14:paraId="621CE233" w14:textId="3BFE4D9A"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CONTAAZUL. Modelo de DRE. </w:t>
      </w:r>
      <w:proofErr w:type="spellStart"/>
      <w:r w:rsidRPr="0060608B">
        <w:rPr>
          <w:rFonts w:ascii="Arial" w:hAnsi="Arial" w:cs="Arial"/>
          <w:sz w:val="24"/>
          <w:szCs w:val="24"/>
        </w:rPr>
        <w:t>ContaAzul</w:t>
      </w:r>
      <w:proofErr w:type="spellEnd"/>
      <w:r w:rsidRPr="0060608B">
        <w:rPr>
          <w:rFonts w:ascii="Arial" w:hAnsi="Arial" w:cs="Arial"/>
          <w:sz w:val="24"/>
          <w:szCs w:val="24"/>
        </w:rPr>
        <w:t xml:space="preserve"> Blog, [s.d.]. Disponível em: </w:t>
      </w:r>
      <w:hyperlink r:id="rId16" w:anchor="Modelo-de-DRE" w:tgtFrame="_blank" w:history="1">
        <w:r w:rsidRPr="0060608B">
          <w:rPr>
            <w:rStyle w:val="Hyperlink"/>
            <w:rFonts w:ascii="Arial" w:hAnsi="Arial" w:cs="Arial"/>
            <w:sz w:val="24"/>
            <w:szCs w:val="24"/>
          </w:rPr>
          <w:t>https://contaazul.com/blog/modelo-de-dre/#Modelo-de-DRE</w:t>
        </w:r>
      </w:hyperlink>
      <w:r w:rsidRPr="0060608B">
        <w:rPr>
          <w:rFonts w:ascii="Arial" w:hAnsi="Arial" w:cs="Arial"/>
          <w:sz w:val="24"/>
          <w:szCs w:val="24"/>
        </w:rPr>
        <w:t>. Acesso em: 3 abr. 2026.</w:t>
      </w:r>
    </w:p>
    <w:p w14:paraId="091EB00C" w14:textId="25F3E284"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CONTABILIZEI. Balanço Patrimonial: o que é, como fazer e exemplo. Contabilizei Blog, [s.d.]. Disponível em: </w:t>
      </w:r>
      <w:hyperlink r:id="rId17" w:tgtFrame="_blank" w:history="1">
        <w:r w:rsidRPr="0060608B">
          <w:rPr>
            <w:rStyle w:val="Hyperlink"/>
            <w:rFonts w:ascii="Arial" w:hAnsi="Arial" w:cs="Arial"/>
            <w:sz w:val="24"/>
            <w:szCs w:val="24"/>
          </w:rPr>
          <w:t>https://www.contabilizei.com.br/contabilidade-online/balanco-patrimonial/</w:t>
        </w:r>
      </w:hyperlink>
      <w:r w:rsidRPr="0060608B">
        <w:rPr>
          <w:rFonts w:ascii="Arial" w:hAnsi="Arial" w:cs="Arial"/>
          <w:sz w:val="24"/>
          <w:szCs w:val="24"/>
        </w:rPr>
        <w:t>. Acesso em: 21 jun. 2026.</w:t>
      </w:r>
    </w:p>
    <w:p w14:paraId="795476F3" w14:textId="1845A611"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CONTABILIZEI. Conciliação bancária: o que é, como fazer e qual a sua importância. Contabilizei Blog, 2024. Disponível em: </w:t>
      </w:r>
      <w:hyperlink r:id="rId18" w:tgtFrame="_blank" w:history="1">
        <w:r w:rsidRPr="0060608B">
          <w:rPr>
            <w:rStyle w:val="Hyperlink"/>
            <w:rFonts w:ascii="Arial" w:hAnsi="Arial" w:cs="Arial"/>
            <w:sz w:val="24"/>
            <w:szCs w:val="24"/>
          </w:rPr>
          <w:t>https://www.contabilizei.com.br/contabilidade-online/conciliacao-bancaria/</w:t>
        </w:r>
      </w:hyperlink>
      <w:r w:rsidRPr="0060608B">
        <w:rPr>
          <w:rFonts w:ascii="Arial" w:hAnsi="Arial" w:cs="Arial"/>
          <w:sz w:val="24"/>
          <w:szCs w:val="24"/>
        </w:rPr>
        <w:t>. Acesso em: 17 jun. 2026.</w:t>
      </w:r>
    </w:p>
    <w:p w14:paraId="38644A21" w14:textId="430091EC"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CONSELHO FEDERAL DE CONTABILIDADE (CFC). Modelo de DRE no Excel. Tudo Excel, [s.d.]. Disponível em: </w:t>
      </w:r>
      <w:hyperlink r:id="rId19" w:tgtFrame="_blank" w:history="1">
        <w:r w:rsidRPr="0060608B">
          <w:rPr>
            <w:rStyle w:val="Hyperlink"/>
            <w:rFonts w:ascii="Arial" w:hAnsi="Arial" w:cs="Arial"/>
            <w:sz w:val="24"/>
            <w:szCs w:val="24"/>
          </w:rPr>
          <w:t>https://tudoexcel.com.br/blog/modelo-dreno-excel</w:t>
        </w:r>
      </w:hyperlink>
      <w:r w:rsidRPr="0060608B">
        <w:rPr>
          <w:rFonts w:ascii="Arial" w:hAnsi="Arial" w:cs="Arial"/>
          <w:sz w:val="24"/>
          <w:szCs w:val="24"/>
        </w:rPr>
        <w:t>. Acesso em: 3 abr. 2026.</w:t>
      </w:r>
    </w:p>
    <w:p w14:paraId="7A7CA595" w14:textId="07EAE9F9"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CORA. Modelo DRE: o que é e qual é a estrutura de uma DRE. Cora Blog, [s.d.]. Disponível em: </w:t>
      </w:r>
      <w:hyperlink r:id="rId20" w:tgtFrame="_blank" w:history="1">
        <w:r w:rsidRPr="0060608B">
          <w:rPr>
            <w:rStyle w:val="Hyperlink"/>
            <w:rFonts w:ascii="Arial" w:hAnsi="Arial" w:cs="Arial"/>
            <w:sz w:val="24"/>
            <w:szCs w:val="24"/>
          </w:rPr>
          <w:t>https://cora.com.br/blog/modelo-dre-o-que-e-qual-e-aestrututa-de-uma-dre</w:t>
        </w:r>
      </w:hyperlink>
      <w:r w:rsidRPr="0060608B">
        <w:rPr>
          <w:rFonts w:ascii="Arial" w:hAnsi="Arial" w:cs="Arial"/>
          <w:sz w:val="24"/>
          <w:szCs w:val="24"/>
        </w:rPr>
        <w:t>. Acesso em: 3 abr. 2026.</w:t>
      </w:r>
    </w:p>
    <w:p w14:paraId="1AE93DEA" w14:textId="5A1EA3C3"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EGESTOR. Planilha de Fluxo de Caixa Grátis. Blog do </w:t>
      </w:r>
      <w:proofErr w:type="spellStart"/>
      <w:r w:rsidRPr="0060608B">
        <w:rPr>
          <w:rFonts w:ascii="Arial" w:hAnsi="Arial" w:cs="Arial"/>
          <w:sz w:val="24"/>
          <w:szCs w:val="24"/>
        </w:rPr>
        <w:t>eGestor</w:t>
      </w:r>
      <w:proofErr w:type="spellEnd"/>
      <w:r w:rsidRPr="0060608B">
        <w:rPr>
          <w:rFonts w:ascii="Arial" w:hAnsi="Arial" w:cs="Arial"/>
          <w:sz w:val="24"/>
          <w:szCs w:val="24"/>
        </w:rPr>
        <w:t xml:space="preserve">, [s.d.]. Disponível em: </w:t>
      </w:r>
      <w:hyperlink r:id="rId21" w:tgtFrame="_blank" w:history="1">
        <w:r w:rsidRPr="0060608B">
          <w:rPr>
            <w:rStyle w:val="Hyperlink"/>
            <w:rFonts w:ascii="Arial" w:hAnsi="Arial" w:cs="Arial"/>
            <w:sz w:val="24"/>
            <w:szCs w:val="24"/>
          </w:rPr>
          <w:t>https://blog.egestor.com.br/planilha-de-fluxo-de-caixa/</w:t>
        </w:r>
      </w:hyperlink>
      <w:r w:rsidRPr="0060608B">
        <w:rPr>
          <w:rFonts w:ascii="Arial" w:hAnsi="Arial" w:cs="Arial"/>
          <w:sz w:val="24"/>
          <w:szCs w:val="24"/>
        </w:rPr>
        <w:t>. Acesso em: 22 jun. 2026.</w:t>
      </w:r>
    </w:p>
    <w:p w14:paraId="00F90C5C" w14:textId="77777777"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GITMAN, Lawrence J. Princípios de Administração Financeira. 14. ed. São Paulo: Pearson </w:t>
      </w:r>
      <w:proofErr w:type="spellStart"/>
      <w:r w:rsidRPr="0060608B">
        <w:rPr>
          <w:rFonts w:ascii="Arial" w:hAnsi="Arial" w:cs="Arial"/>
          <w:sz w:val="24"/>
          <w:szCs w:val="24"/>
        </w:rPr>
        <w:t>Education</w:t>
      </w:r>
      <w:proofErr w:type="spellEnd"/>
      <w:r w:rsidRPr="0060608B">
        <w:rPr>
          <w:rFonts w:ascii="Arial" w:hAnsi="Arial" w:cs="Arial"/>
          <w:sz w:val="24"/>
          <w:szCs w:val="24"/>
        </w:rPr>
        <w:t xml:space="preserve"> do Brasil, 2017.</w:t>
      </w:r>
    </w:p>
    <w:p w14:paraId="6D5BCA6F" w14:textId="647D536B"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GLOBAL CONSULTORIA. Inventário Patrimonial: sua origem e importância para o controle eficaz de ativos empresariais. Global Consultoria, [s.d.]. Disponível em: </w:t>
      </w:r>
      <w:hyperlink r:id="rId22" w:tgtFrame="_blank" w:history="1">
        <w:r w:rsidRPr="0060608B">
          <w:rPr>
            <w:rStyle w:val="Hyperlink"/>
            <w:rFonts w:ascii="Arial" w:hAnsi="Arial" w:cs="Arial"/>
            <w:sz w:val="24"/>
            <w:szCs w:val="24"/>
          </w:rPr>
          <w:t>https://globalconsultoria.com.br/inventario-patrimonial-sua-origem-e-importancia-para-o-controle-eficaz-de-ativos-empresariais/</w:t>
        </w:r>
      </w:hyperlink>
      <w:r w:rsidRPr="0060608B">
        <w:rPr>
          <w:rFonts w:ascii="Arial" w:hAnsi="Arial" w:cs="Arial"/>
          <w:sz w:val="24"/>
          <w:szCs w:val="24"/>
        </w:rPr>
        <w:t>. Acesso em: 21 jun. 2026.</w:t>
      </w:r>
    </w:p>
    <w:p w14:paraId="7571FA2F" w14:textId="36F61912"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GRAN CURSOS ONLINE. Como fazer um fluxo de caixa? Descubra! </w:t>
      </w:r>
      <w:proofErr w:type="spellStart"/>
      <w:r w:rsidRPr="0060608B">
        <w:rPr>
          <w:rFonts w:ascii="Arial" w:hAnsi="Arial" w:cs="Arial"/>
          <w:sz w:val="24"/>
          <w:szCs w:val="24"/>
        </w:rPr>
        <w:t>Gran</w:t>
      </w:r>
      <w:proofErr w:type="spellEnd"/>
      <w:r w:rsidRPr="0060608B">
        <w:rPr>
          <w:rFonts w:ascii="Arial" w:hAnsi="Arial" w:cs="Arial"/>
          <w:sz w:val="24"/>
          <w:szCs w:val="24"/>
        </w:rPr>
        <w:t xml:space="preserve"> Faculdade, 24 jun. 2024. Disponível em: </w:t>
      </w:r>
      <w:hyperlink r:id="rId23" w:tgtFrame="_blank" w:history="1">
        <w:r w:rsidRPr="0060608B">
          <w:rPr>
            <w:rStyle w:val="Hyperlink"/>
            <w:rFonts w:ascii="Arial" w:hAnsi="Arial" w:cs="Arial"/>
            <w:sz w:val="24"/>
            <w:szCs w:val="24"/>
          </w:rPr>
          <w:t>https://faculdade.grancursosonline.com.br/blog/como-fazer-um-fluxo-de-caixa/</w:t>
        </w:r>
      </w:hyperlink>
      <w:r w:rsidRPr="0060608B">
        <w:rPr>
          <w:rFonts w:ascii="Arial" w:hAnsi="Arial" w:cs="Arial"/>
          <w:sz w:val="24"/>
          <w:szCs w:val="24"/>
        </w:rPr>
        <w:t>. Acesso em: 22 jun. 2026.</w:t>
      </w:r>
    </w:p>
    <w:p w14:paraId="3097DE2D" w14:textId="1A2CA248" w:rsidR="00FB58B0" w:rsidRPr="0060608B" w:rsidRDefault="00FB58B0" w:rsidP="00FB58B0">
      <w:pPr>
        <w:jc w:val="both"/>
        <w:rPr>
          <w:rFonts w:ascii="Arial" w:hAnsi="Arial" w:cs="Arial"/>
          <w:sz w:val="24"/>
          <w:szCs w:val="24"/>
        </w:rPr>
      </w:pPr>
      <w:r w:rsidRPr="0060608B">
        <w:rPr>
          <w:rFonts w:ascii="Arial" w:hAnsi="Arial" w:cs="Arial"/>
          <w:sz w:val="24"/>
          <w:szCs w:val="24"/>
        </w:rPr>
        <w:lastRenderedPageBreak/>
        <w:t xml:space="preserve">GRAN CURSOS ONLINE. Estrutura do Balanço Patrimonial. Blog </w:t>
      </w:r>
      <w:proofErr w:type="spellStart"/>
      <w:r w:rsidRPr="0060608B">
        <w:rPr>
          <w:rFonts w:ascii="Arial" w:hAnsi="Arial" w:cs="Arial"/>
          <w:sz w:val="24"/>
          <w:szCs w:val="24"/>
        </w:rPr>
        <w:t>Gran</w:t>
      </w:r>
      <w:proofErr w:type="spellEnd"/>
      <w:r w:rsidRPr="0060608B">
        <w:rPr>
          <w:rFonts w:ascii="Arial" w:hAnsi="Arial" w:cs="Arial"/>
          <w:sz w:val="24"/>
          <w:szCs w:val="24"/>
        </w:rPr>
        <w:t xml:space="preserve"> Cursos Online, [s.d.]. Disponível em: </w:t>
      </w:r>
      <w:hyperlink r:id="rId24" w:tgtFrame="_blank" w:history="1">
        <w:r w:rsidRPr="0060608B">
          <w:rPr>
            <w:rStyle w:val="Hyperlink"/>
            <w:rFonts w:ascii="Arial" w:hAnsi="Arial" w:cs="Arial"/>
            <w:sz w:val="24"/>
            <w:szCs w:val="24"/>
          </w:rPr>
          <w:t>https://blog.grancursosonline.com.br/estrutura-do-balanço-patrimonial/</w:t>
        </w:r>
      </w:hyperlink>
      <w:r w:rsidRPr="0060608B">
        <w:rPr>
          <w:rFonts w:ascii="Arial" w:hAnsi="Arial" w:cs="Arial"/>
          <w:sz w:val="24"/>
          <w:szCs w:val="24"/>
        </w:rPr>
        <w:t>. Acesso em: 21 jun. 2026.</w:t>
      </w:r>
    </w:p>
    <w:p w14:paraId="4D333CFD" w14:textId="77777777" w:rsidR="00FB58B0" w:rsidRPr="0060608B" w:rsidRDefault="00FB58B0" w:rsidP="00FB58B0">
      <w:pPr>
        <w:jc w:val="both"/>
        <w:rPr>
          <w:rFonts w:ascii="Arial" w:hAnsi="Arial" w:cs="Arial"/>
          <w:sz w:val="24"/>
          <w:szCs w:val="24"/>
        </w:rPr>
      </w:pPr>
      <w:r w:rsidRPr="0060608B">
        <w:rPr>
          <w:rFonts w:ascii="Arial" w:hAnsi="Arial" w:cs="Arial"/>
          <w:sz w:val="24"/>
          <w:szCs w:val="24"/>
        </w:rPr>
        <w:t xml:space="preserve">HOJI, </w:t>
      </w:r>
      <w:proofErr w:type="spellStart"/>
      <w:r w:rsidRPr="0060608B">
        <w:rPr>
          <w:rFonts w:ascii="Arial" w:hAnsi="Arial" w:cs="Arial"/>
          <w:sz w:val="24"/>
          <w:szCs w:val="24"/>
        </w:rPr>
        <w:t>Masakazu</w:t>
      </w:r>
      <w:proofErr w:type="spellEnd"/>
      <w:r w:rsidRPr="0060608B">
        <w:rPr>
          <w:rFonts w:ascii="Arial" w:hAnsi="Arial" w:cs="Arial"/>
          <w:sz w:val="24"/>
          <w:szCs w:val="24"/>
        </w:rPr>
        <w:t>. Administração Financeira e Orçamentária. 13. ed. São Paulo: Atlas, 2021.</w:t>
      </w:r>
    </w:p>
    <w:p w14:paraId="41B78B2E" w14:textId="49CB38D6" w:rsidR="00C73B07" w:rsidRPr="00C73B07" w:rsidRDefault="00C73B07" w:rsidP="00C73B07">
      <w:pPr>
        <w:jc w:val="both"/>
        <w:rPr>
          <w:rFonts w:ascii="Arial" w:hAnsi="Arial" w:cs="Arial"/>
          <w:sz w:val="24"/>
          <w:szCs w:val="24"/>
        </w:rPr>
      </w:pPr>
      <w:r w:rsidRPr="0060608B">
        <w:rPr>
          <w:rFonts w:ascii="Arial" w:hAnsi="Arial" w:cs="Arial"/>
          <w:sz w:val="24"/>
          <w:szCs w:val="24"/>
        </w:rPr>
        <w:t>MOURA, Pablo.</w:t>
      </w:r>
      <w:r w:rsidRPr="00C73B07">
        <w:rPr>
          <w:rFonts w:ascii="Arial" w:hAnsi="Arial" w:cs="Arial"/>
          <w:sz w:val="24"/>
          <w:szCs w:val="24"/>
        </w:rPr>
        <w:t xml:space="preserve"> Contas a Pagar e Receber: Como Organizar sem Erros. </w:t>
      </w:r>
      <w:proofErr w:type="spellStart"/>
      <w:r w:rsidRPr="0060608B">
        <w:rPr>
          <w:rFonts w:ascii="Arial" w:hAnsi="Arial" w:cs="Arial"/>
          <w:sz w:val="24"/>
          <w:szCs w:val="24"/>
        </w:rPr>
        <w:t>Controlle</w:t>
      </w:r>
      <w:proofErr w:type="spellEnd"/>
      <w:r w:rsidRPr="0060608B">
        <w:rPr>
          <w:rFonts w:ascii="Arial" w:hAnsi="Arial" w:cs="Arial"/>
          <w:sz w:val="24"/>
          <w:szCs w:val="24"/>
        </w:rPr>
        <w:t xml:space="preserve"> Blog</w:t>
      </w:r>
      <w:r w:rsidRPr="00C73B07">
        <w:rPr>
          <w:rFonts w:ascii="Arial" w:hAnsi="Arial" w:cs="Arial"/>
          <w:sz w:val="24"/>
          <w:szCs w:val="24"/>
        </w:rPr>
        <w:t xml:space="preserve">, 26 mar. 2026. Disponível em: </w:t>
      </w:r>
      <w:hyperlink r:id="rId25" w:tgtFrame="_blank" w:history="1">
        <w:r w:rsidRPr="00C73B07">
          <w:rPr>
            <w:rStyle w:val="Hyperlink"/>
            <w:rFonts w:ascii="Arial" w:hAnsi="Arial" w:cs="Arial"/>
            <w:sz w:val="24"/>
            <w:szCs w:val="24"/>
          </w:rPr>
          <w:t>https://controlle.com/blog/contas-a-pagar-e-receber-como-organizar-sem-erros</w:t>
        </w:r>
      </w:hyperlink>
      <w:r w:rsidRPr="00C73B07">
        <w:rPr>
          <w:rFonts w:ascii="Arial" w:hAnsi="Arial" w:cs="Arial"/>
          <w:sz w:val="24"/>
          <w:szCs w:val="24"/>
        </w:rPr>
        <w:t>. Acesso em: 3 abr. 2026.</w:t>
      </w:r>
    </w:p>
    <w:p w14:paraId="39633250" w14:textId="76482BF4" w:rsidR="00C73B07" w:rsidRPr="00C73B07" w:rsidRDefault="00C73B07" w:rsidP="00C73B07">
      <w:pPr>
        <w:jc w:val="both"/>
        <w:rPr>
          <w:rFonts w:ascii="Arial" w:hAnsi="Arial" w:cs="Arial"/>
          <w:sz w:val="24"/>
          <w:szCs w:val="24"/>
        </w:rPr>
      </w:pPr>
      <w:r w:rsidRPr="0060608B">
        <w:rPr>
          <w:rFonts w:ascii="Arial" w:hAnsi="Arial" w:cs="Arial"/>
          <w:sz w:val="24"/>
          <w:szCs w:val="24"/>
        </w:rPr>
        <w:t xml:space="preserve">RICHARDSON, </w:t>
      </w:r>
      <w:proofErr w:type="spellStart"/>
      <w:r w:rsidRPr="0060608B">
        <w:rPr>
          <w:rFonts w:ascii="Arial" w:hAnsi="Arial" w:cs="Arial"/>
          <w:sz w:val="24"/>
          <w:szCs w:val="24"/>
        </w:rPr>
        <w:t>Maikon</w:t>
      </w:r>
      <w:proofErr w:type="spellEnd"/>
      <w:r w:rsidRPr="0060608B">
        <w:rPr>
          <w:rFonts w:ascii="Arial" w:hAnsi="Arial" w:cs="Arial"/>
          <w:sz w:val="24"/>
          <w:szCs w:val="24"/>
        </w:rPr>
        <w:t>.</w:t>
      </w:r>
      <w:r w:rsidRPr="00C73B07">
        <w:rPr>
          <w:rFonts w:ascii="Arial" w:hAnsi="Arial" w:cs="Arial"/>
          <w:sz w:val="24"/>
          <w:szCs w:val="24"/>
        </w:rPr>
        <w:t xml:space="preserve"> Controle de contas a receber e a importância para a sua empresa. </w:t>
      </w:r>
      <w:r w:rsidRPr="0060608B">
        <w:rPr>
          <w:rFonts w:ascii="Arial" w:hAnsi="Arial" w:cs="Arial"/>
          <w:sz w:val="24"/>
          <w:szCs w:val="24"/>
        </w:rPr>
        <w:t>Portal Sebrae</w:t>
      </w:r>
      <w:r w:rsidRPr="00C73B07">
        <w:rPr>
          <w:rFonts w:ascii="Arial" w:hAnsi="Arial" w:cs="Arial"/>
          <w:sz w:val="24"/>
          <w:szCs w:val="24"/>
        </w:rPr>
        <w:t xml:space="preserve">, [s.d.]. Disponível em: </w:t>
      </w:r>
      <w:hyperlink r:id="rId26" w:tgtFrame="_blank" w:history="1">
        <w:r w:rsidRPr="00C73B07">
          <w:rPr>
            <w:rStyle w:val="Hyperlink"/>
            <w:rFonts w:ascii="Arial" w:hAnsi="Arial" w:cs="Arial"/>
            <w:sz w:val="24"/>
            <w:szCs w:val="24"/>
          </w:rPr>
          <w:t>https://sebrae.com.br/sites/PortalSebrae/ufs/ap/artigos/controle-de-contas-a-receber,cb84164ce51b9410VgnVCM1000003b74010aRCRD</w:t>
        </w:r>
      </w:hyperlink>
      <w:r w:rsidRPr="00C73B07">
        <w:rPr>
          <w:rFonts w:ascii="Arial" w:hAnsi="Arial" w:cs="Arial"/>
          <w:sz w:val="24"/>
          <w:szCs w:val="24"/>
        </w:rPr>
        <w:t>. Acesso em: 3 abr. 2026.</w:t>
      </w:r>
    </w:p>
    <w:p w14:paraId="2D8DEF4B" w14:textId="145033B3" w:rsidR="008F1AC7" w:rsidRPr="008F1AC7" w:rsidRDefault="008F1AC7" w:rsidP="008F1AC7">
      <w:pPr>
        <w:jc w:val="both"/>
        <w:rPr>
          <w:rFonts w:ascii="Arial" w:hAnsi="Arial" w:cs="Arial"/>
          <w:sz w:val="24"/>
          <w:szCs w:val="24"/>
        </w:rPr>
      </w:pPr>
      <w:r w:rsidRPr="0060608B">
        <w:rPr>
          <w:rFonts w:ascii="Arial" w:hAnsi="Arial" w:cs="Arial"/>
          <w:sz w:val="24"/>
          <w:szCs w:val="24"/>
        </w:rPr>
        <w:t>SEBRAE.</w:t>
      </w:r>
      <w:r w:rsidRPr="008F1AC7">
        <w:rPr>
          <w:rFonts w:ascii="Arial" w:hAnsi="Arial" w:cs="Arial"/>
          <w:sz w:val="24"/>
          <w:szCs w:val="24"/>
        </w:rPr>
        <w:t xml:space="preserve"> Causa da Mortalidade das Empresas. Brasília: SEBRAE, 2020. Disponível em: </w:t>
      </w:r>
      <w:hyperlink r:id="rId27" w:tgtFrame="_blank" w:history="1">
        <w:r w:rsidRPr="008F1AC7">
          <w:rPr>
            <w:rStyle w:val="Hyperlink"/>
            <w:rFonts w:ascii="Arial" w:hAnsi="Arial" w:cs="Arial"/>
            <w:sz w:val="24"/>
            <w:szCs w:val="24"/>
          </w:rPr>
          <w:t>https://www.sebrae.com.br</w:t>
        </w:r>
      </w:hyperlink>
      <w:r w:rsidRPr="008F1AC7">
        <w:rPr>
          <w:rFonts w:ascii="Arial" w:hAnsi="Arial" w:cs="Arial"/>
          <w:sz w:val="24"/>
          <w:szCs w:val="24"/>
        </w:rPr>
        <w:t>. Acesso em: 17 jun. 2026.</w:t>
      </w:r>
    </w:p>
    <w:p w14:paraId="3921EDFB" w14:textId="63DC1837" w:rsidR="00FB58B0" w:rsidRPr="0060608B" w:rsidRDefault="00FB58B0" w:rsidP="00FB58B0">
      <w:pPr>
        <w:jc w:val="both"/>
        <w:rPr>
          <w:rFonts w:ascii="Arial" w:hAnsi="Arial" w:cs="Arial"/>
          <w:sz w:val="24"/>
          <w:szCs w:val="24"/>
        </w:rPr>
      </w:pPr>
      <w:bookmarkStart w:id="27" w:name="_Toc232932608"/>
      <w:r w:rsidRPr="0060608B">
        <w:rPr>
          <w:rFonts w:ascii="Arial" w:hAnsi="Arial" w:cs="Arial"/>
          <w:sz w:val="24"/>
          <w:szCs w:val="24"/>
        </w:rPr>
        <w:t xml:space="preserve">TOTVS. Fluxo de caixa. Blog TOTVS, [s.d.]. Disponível em: </w:t>
      </w:r>
      <w:hyperlink r:id="rId28" w:tgtFrame="_blank" w:history="1">
        <w:r w:rsidRPr="0060608B">
          <w:rPr>
            <w:rStyle w:val="Hyperlink"/>
            <w:rFonts w:ascii="Arial" w:hAnsi="Arial" w:cs="Arial"/>
            <w:sz w:val="24"/>
            <w:szCs w:val="24"/>
          </w:rPr>
          <w:t>https://www.totvs.com/blog/servicos-financeiros/fluxo-de-caixa/</w:t>
        </w:r>
      </w:hyperlink>
      <w:r w:rsidRPr="0060608B">
        <w:rPr>
          <w:rFonts w:ascii="Arial" w:hAnsi="Arial" w:cs="Arial"/>
          <w:sz w:val="24"/>
          <w:szCs w:val="24"/>
        </w:rPr>
        <w:t>. Acesso em: 22 jun. 2026.</w:t>
      </w:r>
    </w:p>
    <w:p w14:paraId="2637828B" w14:textId="77777777" w:rsidR="007B617F" w:rsidRPr="00677E21" w:rsidRDefault="007B617F" w:rsidP="00677E21">
      <w:pPr>
        <w:jc w:val="both"/>
        <w:rPr>
          <w:rFonts w:ascii="Arial" w:hAnsi="Arial" w:cs="Arial"/>
          <w:sz w:val="24"/>
          <w:szCs w:val="24"/>
        </w:rPr>
      </w:pPr>
    </w:p>
    <w:p w14:paraId="3A97CE69" w14:textId="77777777" w:rsidR="007B617F" w:rsidRPr="00677E21" w:rsidRDefault="007B617F" w:rsidP="00677E21">
      <w:pPr>
        <w:pStyle w:val="Legenda"/>
        <w:jc w:val="both"/>
        <w:rPr>
          <w:rFonts w:ascii="Arial" w:hAnsi="Arial" w:cs="Arial"/>
          <w:sz w:val="24"/>
          <w:szCs w:val="24"/>
        </w:rPr>
      </w:pPr>
      <w:r w:rsidRPr="00677E21">
        <w:rPr>
          <w:rFonts w:ascii="Arial" w:hAnsi="Arial" w:cs="Arial"/>
          <w:sz w:val="24"/>
          <w:szCs w:val="24"/>
        </w:rPr>
        <w:br w:type="page"/>
      </w:r>
    </w:p>
    <w:p w14:paraId="06FEA560" w14:textId="03ECF583" w:rsidR="0005184B" w:rsidRDefault="008314CF" w:rsidP="0005184B">
      <w:pPr>
        <w:pStyle w:val="Ttulo1"/>
        <w:rPr>
          <w:kern w:val="36"/>
          <w:lang w:eastAsia="pt-BR"/>
          <w14:ligatures w14:val="standardContextual"/>
        </w:rPr>
      </w:pPr>
      <w:bookmarkStart w:id="28" w:name="_Toc233031531"/>
      <w:bookmarkEnd w:id="27"/>
      <w:r>
        <w:lastRenderedPageBreak/>
        <w:t>7</w:t>
      </w:r>
      <w:r w:rsidR="0005184B">
        <w:t>. ANEXOS</w:t>
      </w:r>
      <w:bookmarkEnd w:id="28"/>
    </w:p>
    <w:p w14:paraId="22283143" w14:textId="77777777" w:rsidR="00DB2B42" w:rsidRDefault="00E92FC1" w:rsidP="00DB2B42">
      <w:pPr>
        <w:jc w:val="both"/>
        <w:rPr>
          <w:rFonts w:ascii="Arial" w:hAnsi="Arial" w:cs="Arial"/>
          <w:b/>
          <w:bCs/>
          <w:sz w:val="24"/>
          <w:szCs w:val="24"/>
        </w:rPr>
      </w:pPr>
      <w:r>
        <w:rPr>
          <w:rFonts w:ascii="Arial" w:hAnsi="Arial" w:cs="Arial"/>
          <w:b/>
          <w:bCs/>
          <w:sz w:val="24"/>
          <w:szCs w:val="24"/>
        </w:rPr>
        <w:t>ANEXO A – QUESTIONÁRIO APLICADO À PROPRIETÁRIA DA CLÍNICA</w:t>
      </w:r>
    </w:p>
    <w:p w14:paraId="7B70674F" w14:textId="043A940C" w:rsidR="00261861" w:rsidRDefault="00261861" w:rsidP="00DB2B42">
      <w:pPr>
        <w:jc w:val="both"/>
        <w:rPr>
          <w:rFonts w:ascii="Arial" w:hAnsi="Arial" w:cs="Arial"/>
          <w:sz w:val="24"/>
          <w:szCs w:val="24"/>
        </w:rPr>
      </w:pPr>
      <w:r w:rsidRPr="00261861">
        <w:rPr>
          <w:rFonts w:ascii="Arial" w:hAnsi="Arial" w:cs="Arial"/>
          <w:sz w:val="24"/>
          <w:szCs w:val="24"/>
        </w:rPr>
        <w:t xml:space="preserve">Questionário de Levantamento de Informações Empresariais </w:t>
      </w:r>
    </w:p>
    <w:p w14:paraId="119ED0A9" w14:textId="77777777" w:rsidR="00F90596" w:rsidRPr="00F90596" w:rsidRDefault="00261861" w:rsidP="00DB2B42">
      <w:pPr>
        <w:jc w:val="both"/>
        <w:rPr>
          <w:rFonts w:ascii="Arial" w:hAnsi="Arial" w:cs="Arial"/>
          <w:i/>
          <w:iCs/>
          <w:sz w:val="24"/>
          <w:szCs w:val="24"/>
        </w:rPr>
      </w:pPr>
      <w:r w:rsidRPr="00261861">
        <w:rPr>
          <w:rFonts w:ascii="Arial" w:hAnsi="Arial" w:cs="Arial"/>
          <w:sz w:val="24"/>
          <w:szCs w:val="24"/>
        </w:rPr>
        <w:t xml:space="preserve"> </w:t>
      </w:r>
      <w:r w:rsidRPr="00F90596">
        <w:rPr>
          <w:rFonts w:ascii="Arial" w:hAnsi="Arial" w:cs="Arial"/>
          <w:i/>
          <w:iCs/>
          <w:sz w:val="24"/>
          <w:szCs w:val="24"/>
        </w:rPr>
        <w:t xml:space="preserve">Informações Cadastrais da Empresa </w:t>
      </w:r>
    </w:p>
    <w:p w14:paraId="64CFDBE7"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1. Qual é a razão social e o nome fantasia da empresa? </w:t>
      </w:r>
    </w:p>
    <w:p w14:paraId="0A60F638"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Qual foi a data de abertura da empresa? </w:t>
      </w:r>
    </w:p>
    <w:p w14:paraId="57C29930"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Qual é o regime tributário atualmente adotado? </w:t>
      </w:r>
    </w:p>
    <w:p w14:paraId="23A12266"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4. Qual é a natureza jurídica ou forma de constituição da empresa? </w:t>
      </w:r>
    </w:p>
    <w:p w14:paraId="0F4A98C4"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5. A empresa possui sócios? Em caso afirmativo, informar a quantidade de sócios e o percentual de participação de cada um. </w:t>
      </w:r>
    </w:p>
    <w:p w14:paraId="408BF694" w14:textId="77777777" w:rsidR="00F90596" w:rsidRDefault="00F90596" w:rsidP="00F90596">
      <w:pPr>
        <w:spacing w:after="0"/>
        <w:jc w:val="both"/>
        <w:rPr>
          <w:rFonts w:ascii="Arial" w:hAnsi="Arial" w:cs="Arial"/>
          <w:sz w:val="24"/>
          <w:szCs w:val="24"/>
        </w:rPr>
      </w:pPr>
    </w:p>
    <w:p w14:paraId="35EA2F9B" w14:textId="77777777" w:rsidR="00F90596" w:rsidRPr="00F90596" w:rsidRDefault="00261861" w:rsidP="00DB2B42">
      <w:pPr>
        <w:jc w:val="both"/>
        <w:rPr>
          <w:rFonts w:ascii="Arial" w:hAnsi="Arial" w:cs="Arial"/>
          <w:i/>
          <w:iCs/>
          <w:sz w:val="24"/>
          <w:szCs w:val="24"/>
        </w:rPr>
      </w:pPr>
      <w:r w:rsidRPr="00F90596">
        <w:rPr>
          <w:rFonts w:ascii="Arial" w:hAnsi="Arial" w:cs="Arial"/>
          <w:i/>
          <w:iCs/>
          <w:sz w:val="24"/>
          <w:szCs w:val="24"/>
        </w:rPr>
        <w:t xml:space="preserve">Estrutura Organizacional e Operacional </w:t>
      </w:r>
    </w:p>
    <w:p w14:paraId="1AB80580"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1. Quantos profissionais da atividade-fim atuam atualmente na empresa?</w:t>
      </w:r>
    </w:p>
    <w:p w14:paraId="42FAEB40" w14:textId="537BB74E"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Quantos colaboradores administrativos ou de apoio trabalham na empresa, além dos profissionais da atividade principal? </w:t>
      </w:r>
    </w:p>
    <w:p w14:paraId="0526E14A"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Quais são os serviços atualmente oferecidos pela empresa? </w:t>
      </w:r>
    </w:p>
    <w:p w14:paraId="0634F48A" w14:textId="77777777" w:rsidR="00F90596" w:rsidRDefault="00F90596" w:rsidP="00F90596">
      <w:pPr>
        <w:spacing w:after="0"/>
        <w:jc w:val="both"/>
        <w:rPr>
          <w:rFonts w:ascii="Arial" w:hAnsi="Arial" w:cs="Arial"/>
          <w:sz w:val="24"/>
          <w:szCs w:val="24"/>
        </w:rPr>
      </w:pPr>
    </w:p>
    <w:p w14:paraId="19F41F5F" w14:textId="77777777" w:rsidR="00F90596" w:rsidRPr="00F90596" w:rsidRDefault="00261861" w:rsidP="00DB2B42">
      <w:pPr>
        <w:jc w:val="both"/>
        <w:rPr>
          <w:rFonts w:ascii="Arial" w:hAnsi="Arial" w:cs="Arial"/>
          <w:i/>
          <w:iCs/>
          <w:sz w:val="24"/>
          <w:szCs w:val="24"/>
        </w:rPr>
      </w:pPr>
      <w:r w:rsidRPr="00F90596">
        <w:rPr>
          <w:rFonts w:ascii="Arial" w:hAnsi="Arial" w:cs="Arial"/>
          <w:i/>
          <w:iCs/>
          <w:sz w:val="24"/>
          <w:szCs w:val="24"/>
        </w:rPr>
        <w:t xml:space="preserve"> Receitas e Faturamento</w:t>
      </w:r>
    </w:p>
    <w:p w14:paraId="32550AF1"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1. Como as receitas são registradas e controladas atualmente?</w:t>
      </w:r>
    </w:p>
    <w:p w14:paraId="02E76C51" w14:textId="409C9E8F"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Quais são as formas de pagamento aceitas pela empresa? </w:t>
      </w:r>
    </w:p>
    <w:p w14:paraId="57D0CBF5"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A empresa realiza emissão de nota fiscal, recibo ou outro documento comprobatório de prestação de serviços e/ou vendas? </w:t>
      </w:r>
    </w:p>
    <w:p w14:paraId="6473DF9C"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4. A empresa atende por meio de convênios, planos ou contratos recorrentes?</w:t>
      </w:r>
    </w:p>
    <w:p w14:paraId="4E837935"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5. Como é realizado o controle de clientes, pacientes ou atendimentos?</w:t>
      </w:r>
    </w:p>
    <w:p w14:paraId="517132FF" w14:textId="63444E7A"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6. A empresa comercializa produtos, além da prestação de serviços? </w:t>
      </w:r>
    </w:p>
    <w:p w14:paraId="6D6DAE55" w14:textId="77777777" w:rsidR="00F90596" w:rsidRDefault="00F90596" w:rsidP="00F90596">
      <w:pPr>
        <w:spacing w:after="0"/>
        <w:jc w:val="both"/>
        <w:rPr>
          <w:rFonts w:ascii="Arial" w:hAnsi="Arial" w:cs="Arial"/>
          <w:sz w:val="24"/>
          <w:szCs w:val="24"/>
        </w:rPr>
      </w:pPr>
    </w:p>
    <w:p w14:paraId="3FB4F4F8" w14:textId="77777777" w:rsidR="00F90596" w:rsidRPr="00F90596" w:rsidRDefault="00261861" w:rsidP="00DB2B42">
      <w:pPr>
        <w:jc w:val="both"/>
        <w:rPr>
          <w:rFonts w:ascii="Arial" w:hAnsi="Arial" w:cs="Arial"/>
          <w:i/>
          <w:iCs/>
          <w:sz w:val="24"/>
          <w:szCs w:val="24"/>
        </w:rPr>
      </w:pPr>
      <w:r w:rsidRPr="00F90596">
        <w:rPr>
          <w:rFonts w:ascii="Arial" w:hAnsi="Arial" w:cs="Arial"/>
          <w:i/>
          <w:iCs/>
          <w:sz w:val="24"/>
          <w:szCs w:val="24"/>
        </w:rPr>
        <w:t xml:space="preserve">Despesas e Custos </w:t>
      </w:r>
    </w:p>
    <w:p w14:paraId="13DF9829"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1. Quais são as principais despesas fixas mensais da empresa? </w:t>
      </w:r>
    </w:p>
    <w:p w14:paraId="544DECB9"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Qual é o valor médio de cada despesa fixa mensal? </w:t>
      </w:r>
    </w:p>
    <w:p w14:paraId="4DD410D4"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Como essas despesas são registradas e controladas atualmente? </w:t>
      </w:r>
    </w:p>
    <w:p w14:paraId="36892953"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4. A empresa também possui despesas variáveis? Em caso afirmativo, quais são as principais?</w:t>
      </w:r>
    </w:p>
    <w:p w14:paraId="2C5E5D02" w14:textId="77777777" w:rsidR="00F90596" w:rsidRDefault="00F90596" w:rsidP="00F90596">
      <w:pPr>
        <w:spacing w:after="0"/>
        <w:jc w:val="both"/>
        <w:rPr>
          <w:rFonts w:ascii="Arial" w:hAnsi="Arial" w:cs="Arial"/>
          <w:sz w:val="24"/>
          <w:szCs w:val="24"/>
        </w:rPr>
      </w:pPr>
    </w:p>
    <w:p w14:paraId="6CE666E0" w14:textId="77777777" w:rsidR="00F90596" w:rsidRPr="00F90596" w:rsidRDefault="00261861" w:rsidP="00DB2B42">
      <w:pPr>
        <w:jc w:val="both"/>
        <w:rPr>
          <w:rFonts w:ascii="Arial" w:hAnsi="Arial" w:cs="Arial"/>
          <w:i/>
          <w:iCs/>
          <w:sz w:val="24"/>
          <w:szCs w:val="24"/>
        </w:rPr>
      </w:pPr>
      <w:r w:rsidRPr="00F90596">
        <w:rPr>
          <w:rFonts w:ascii="Arial" w:hAnsi="Arial" w:cs="Arial"/>
          <w:i/>
          <w:iCs/>
          <w:sz w:val="24"/>
          <w:szCs w:val="24"/>
        </w:rPr>
        <w:t xml:space="preserve">Contas Bancárias e Controle Financeiro </w:t>
      </w:r>
    </w:p>
    <w:p w14:paraId="16551EB5"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1. As movimentações financeiras da empresa são realizadas em contas separadas das contas pessoais dos sócios?</w:t>
      </w:r>
    </w:p>
    <w:p w14:paraId="273B172E" w14:textId="3B22ED3E" w:rsidR="00F90596" w:rsidRDefault="00261861" w:rsidP="00F90596">
      <w:pPr>
        <w:spacing w:after="0"/>
        <w:jc w:val="both"/>
        <w:rPr>
          <w:rFonts w:ascii="Arial" w:hAnsi="Arial" w:cs="Arial"/>
          <w:sz w:val="24"/>
          <w:szCs w:val="24"/>
        </w:rPr>
      </w:pPr>
      <w:r w:rsidRPr="00261861">
        <w:rPr>
          <w:rFonts w:ascii="Arial" w:hAnsi="Arial" w:cs="Arial"/>
          <w:sz w:val="24"/>
          <w:szCs w:val="24"/>
        </w:rPr>
        <w:lastRenderedPageBreak/>
        <w:t xml:space="preserve">2. A empresa possui financiamentos, empréstimos ou parcelamentos em andamento? </w:t>
      </w:r>
    </w:p>
    <w:p w14:paraId="73E53EC8"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Como é realizado o controle de caixa da empresa? </w:t>
      </w:r>
    </w:p>
    <w:p w14:paraId="5A606F77"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4. Existe saldo em caixa físico ou fundo de caixa para despesas operacionais?</w:t>
      </w:r>
    </w:p>
    <w:p w14:paraId="0B11745A" w14:textId="77777777" w:rsidR="00F90596" w:rsidRDefault="00F90596" w:rsidP="00F90596">
      <w:pPr>
        <w:spacing w:after="0"/>
        <w:jc w:val="both"/>
        <w:rPr>
          <w:rFonts w:ascii="Arial" w:hAnsi="Arial" w:cs="Arial"/>
          <w:sz w:val="24"/>
          <w:szCs w:val="24"/>
        </w:rPr>
      </w:pPr>
    </w:p>
    <w:p w14:paraId="116D3BAE" w14:textId="77777777" w:rsidR="00F90596" w:rsidRDefault="00261861" w:rsidP="00DB2B42">
      <w:pPr>
        <w:jc w:val="both"/>
        <w:rPr>
          <w:rFonts w:ascii="Arial" w:hAnsi="Arial" w:cs="Arial"/>
          <w:sz w:val="24"/>
          <w:szCs w:val="24"/>
        </w:rPr>
      </w:pPr>
      <w:r w:rsidRPr="00261861">
        <w:rPr>
          <w:rFonts w:ascii="Arial" w:hAnsi="Arial" w:cs="Arial"/>
          <w:sz w:val="24"/>
          <w:szCs w:val="24"/>
        </w:rPr>
        <w:t xml:space="preserve"> </w:t>
      </w:r>
      <w:r w:rsidRPr="00F90596">
        <w:rPr>
          <w:rFonts w:ascii="Arial" w:hAnsi="Arial" w:cs="Arial"/>
          <w:i/>
          <w:iCs/>
          <w:sz w:val="24"/>
          <w:szCs w:val="24"/>
        </w:rPr>
        <w:t>Patrimônio e Ativos</w:t>
      </w:r>
      <w:r w:rsidRPr="00261861">
        <w:rPr>
          <w:rFonts w:ascii="Arial" w:hAnsi="Arial" w:cs="Arial"/>
          <w:sz w:val="24"/>
          <w:szCs w:val="24"/>
        </w:rPr>
        <w:t xml:space="preserve"> </w:t>
      </w:r>
    </w:p>
    <w:p w14:paraId="1288EBE3"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1. O imóvel ou espaço físico utilizado pela empresa é próprio, alugado ou cedido?</w:t>
      </w:r>
    </w:p>
    <w:p w14:paraId="64A31294" w14:textId="663D63E6"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Quais equipamentos, máquinas, móveis ou demais bens a empresa possui para execução de suas atividades? </w:t>
      </w:r>
    </w:p>
    <w:p w14:paraId="052B8015"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A empresa possui valores a receber de clientes? </w:t>
      </w:r>
    </w:p>
    <w:p w14:paraId="751804D7"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4. A empresa possui aplicações financeiras, reservas ou investimentos?</w:t>
      </w:r>
    </w:p>
    <w:p w14:paraId="7A95AE94" w14:textId="77777777" w:rsidR="00F90596" w:rsidRDefault="00F90596" w:rsidP="00F90596">
      <w:pPr>
        <w:spacing w:after="0"/>
        <w:jc w:val="both"/>
        <w:rPr>
          <w:rFonts w:ascii="Arial" w:hAnsi="Arial" w:cs="Arial"/>
          <w:sz w:val="24"/>
          <w:szCs w:val="24"/>
        </w:rPr>
      </w:pPr>
    </w:p>
    <w:p w14:paraId="5F8F5436" w14:textId="77777777" w:rsidR="00F90596" w:rsidRPr="00F90596" w:rsidRDefault="00261861" w:rsidP="00DB2B42">
      <w:pPr>
        <w:jc w:val="both"/>
        <w:rPr>
          <w:rFonts w:ascii="Arial" w:hAnsi="Arial" w:cs="Arial"/>
          <w:i/>
          <w:iCs/>
          <w:sz w:val="24"/>
          <w:szCs w:val="24"/>
        </w:rPr>
      </w:pPr>
      <w:r w:rsidRPr="00F90596">
        <w:rPr>
          <w:rFonts w:ascii="Arial" w:hAnsi="Arial" w:cs="Arial"/>
          <w:i/>
          <w:iCs/>
          <w:sz w:val="24"/>
          <w:szCs w:val="24"/>
        </w:rPr>
        <w:t xml:space="preserve">Obrigações e Passivos </w:t>
      </w:r>
    </w:p>
    <w:p w14:paraId="16A76628"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1. A empresa possui contas a pagar atualmente? </w:t>
      </w:r>
    </w:p>
    <w:p w14:paraId="30B06205"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2. A empresa está em situação regular junto ao fisco e demais obrigações tributárias? </w:t>
      </w:r>
    </w:p>
    <w:p w14:paraId="049DC5F7"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3. Existem multas, débitos ou pendências financeiras em aberto?</w:t>
      </w:r>
    </w:p>
    <w:p w14:paraId="6B8773F7" w14:textId="77777777" w:rsidR="00F90596" w:rsidRDefault="00F90596" w:rsidP="00F90596">
      <w:pPr>
        <w:spacing w:after="0"/>
        <w:jc w:val="both"/>
        <w:rPr>
          <w:rFonts w:ascii="Arial" w:hAnsi="Arial" w:cs="Arial"/>
          <w:sz w:val="24"/>
          <w:szCs w:val="24"/>
        </w:rPr>
      </w:pPr>
    </w:p>
    <w:p w14:paraId="07D6F338" w14:textId="5C3D523B" w:rsidR="00F90596" w:rsidRDefault="00261861" w:rsidP="00DB2B42">
      <w:pPr>
        <w:jc w:val="both"/>
        <w:rPr>
          <w:rFonts w:ascii="Arial" w:hAnsi="Arial" w:cs="Arial"/>
          <w:i/>
          <w:iCs/>
          <w:sz w:val="24"/>
          <w:szCs w:val="24"/>
        </w:rPr>
      </w:pPr>
      <w:r w:rsidRPr="00F90596">
        <w:rPr>
          <w:rFonts w:ascii="Arial" w:hAnsi="Arial" w:cs="Arial"/>
          <w:i/>
          <w:iCs/>
          <w:sz w:val="24"/>
          <w:szCs w:val="24"/>
        </w:rPr>
        <w:t>Informações Complementares</w:t>
      </w:r>
    </w:p>
    <w:p w14:paraId="0B7D8C21" w14:textId="77777777" w:rsidR="00F90596" w:rsidRDefault="00261861" w:rsidP="00F90596">
      <w:pPr>
        <w:spacing w:after="0"/>
        <w:jc w:val="both"/>
        <w:rPr>
          <w:rFonts w:ascii="Arial" w:hAnsi="Arial" w:cs="Arial"/>
          <w:sz w:val="24"/>
          <w:szCs w:val="24"/>
        </w:rPr>
      </w:pPr>
      <w:r w:rsidRPr="00F90596">
        <w:rPr>
          <w:rFonts w:ascii="Arial" w:hAnsi="Arial" w:cs="Arial"/>
          <w:sz w:val="24"/>
          <w:szCs w:val="24"/>
        </w:rPr>
        <w:t>1. Informar</w:t>
      </w:r>
      <w:r w:rsidRPr="00261861">
        <w:rPr>
          <w:rFonts w:ascii="Arial" w:hAnsi="Arial" w:cs="Arial"/>
          <w:sz w:val="24"/>
          <w:szCs w:val="24"/>
        </w:rPr>
        <w:t xml:space="preserve"> os valores médios das despesas fixas mensais.</w:t>
      </w:r>
    </w:p>
    <w:p w14:paraId="3947E027" w14:textId="7D9FA125" w:rsidR="00F90596" w:rsidRDefault="00261861" w:rsidP="00F90596">
      <w:pPr>
        <w:spacing w:after="0"/>
        <w:jc w:val="both"/>
        <w:rPr>
          <w:rFonts w:ascii="Arial" w:hAnsi="Arial" w:cs="Arial"/>
          <w:sz w:val="24"/>
          <w:szCs w:val="24"/>
        </w:rPr>
      </w:pPr>
      <w:r w:rsidRPr="00261861">
        <w:rPr>
          <w:rFonts w:ascii="Arial" w:hAnsi="Arial" w:cs="Arial"/>
          <w:sz w:val="24"/>
          <w:szCs w:val="24"/>
        </w:rPr>
        <w:t>2. Informar os valores médios das despesas variáveis mensais.</w:t>
      </w:r>
    </w:p>
    <w:p w14:paraId="6057D0CE" w14:textId="6FF611C8"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3. Informar o faturamento médio mensal da empresa. </w:t>
      </w:r>
    </w:p>
    <w:p w14:paraId="20AFC876" w14:textId="77777777" w:rsidR="00F90596" w:rsidRDefault="00261861" w:rsidP="00F90596">
      <w:pPr>
        <w:spacing w:after="0"/>
        <w:jc w:val="both"/>
        <w:rPr>
          <w:rFonts w:ascii="Arial" w:hAnsi="Arial" w:cs="Arial"/>
          <w:sz w:val="24"/>
          <w:szCs w:val="24"/>
        </w:rPr>
      </w:pPr>
      <w:r w:rsidRPr="00261861">
        <w:rPr>
          <w:rFonts w:ascii="Arial" w:hAnsi="Arial" w:cs="Arial"/>
          <w:sz w:val="24"/>
          <w:szCs w:val="24"/>
        </w:rPr>
        <w:t xml:space="preserve">4. Informar a existência de sazonalidade no faturamento ou nas despesas ao longo do ano. </w:t>
      </w:r>
    </w:p>
    <w:p w14:paraId="0CFE15F0" w14:textId="23F2478E" w:rsidR="00261861" w:rsidRPr="00261861" w:rsidRDefault="00261861" w:rsidP="00F90596">
      <w:pPr>
        <w:spacing w:after="0"/>
        <w:jc w:val="both"/>
        <w:rPr>
          <w:rFonts w:ascii="Arial" w:hAnsi="Arial" w:cs="Arial"/>
          <w:sz w:val="24"/>
          <w:szCs w:val="24"/>
        </w:rPr>
      </w:pPr>
      <w:r w:rsidRPr="00261861">
        <w:rPr>
          <w:rFonts w:ascii="Arial" w:hAnsi="Arial" w:cs="Arial"/>
          <w:sz w:val="24"/>
          <w:szCs w:val="24"/>
        </w:rPr>
        <w:t>5. Informar qualquer outra observação relevante para análise contábil, financeira e gerencial da empresa.</w:t>
      </w:r>
    </w:p>
    <w:p w14:paraId="2AB8F74B" w14:textId="77777777" w:rsidR="00261861" w:rsidRDefault="00261861" w:rsidP="00DB2B42">
      <w:pPr>
        <w:jc w:val="both"/>
        <w:rPr>
          <w:rFonts w:ascii="Arial" w:hAnsi="Arial" w:cs="Arial"/>
          <w:b/>
          <w:bCs/>
          <w:sz w:val="24"/>
          <w:szCs w:val="24"/>
        </w:rPr>
      </w:pPr>
    </w:p>
    <w:p w14:paraId="1C0F7E09" w14:textId="77777777" w:rsidR="00F90596" w:rsidRDefault="00F90596" w:rsidP="00DB2B42">
      <w:pPr>
        <w:jc w:val="both"/>
        <w:rPr>
          <w:rFonts w:ascii="Arial" w:hAnsi="Arial" w:cs="Arial"/>
          <w:b/>
          <w:bCs/>
          <w:sz w:val="24"/>
          <w:szCs w:val="24"/>
        </w:rPr>
      </w:pPr>
    </w:p>
    <w:p w14:paraId="7F051D83" w14:textId="77777777" w:rsidR="00F90596" w:rsidRDefault="00F90596" w:rsidP="00DB2B42">
      <w:pPr>
        <w:jc w:val="both"/>
        <w:rPr>
          <w:rFonts w:ascii="Arial" w:hAnsi="Arial" w:cs="Arial"/>
          <w:b/>
          <w:bCs/>
          <w:sz w:val="24"/>
          <w:szCs w:val="24"/>
        </w:rPr>
      </w:pPr>
    </w:p>
    <w:p w14:paraId="72839DA0" w14:textId="77777777" w:rsidR="00F90596" w:rsidRDefault="00F90596" w:rsidP="00DB2B42">
      <w:pPr>
        <w:jc w:val="both"/>
        <w:rPr>
          <w:rFonts w:ascii="Arial" w:hAnsi="Arial" w:cs="Arial"/>
          <w:b/>
          <w:bCs/>
          <w:sz w:val="24"/>
          <w:szCs w:val="24"/>
        </w:rPr>
      </w:pPr>
    </w:p>
    <w:p w14:paraId="2A654778" w14:textId="77777777" w:rsidR="00F90596" w:rsidRDefault="00F90596" w:rsidP="00DB2B42">
      <w:pPr>
        <w:jc w:val="both"/>
        <w:rPr>
          <w:rFonts w:ascii="Arial" w:hAnsi="Arial" w:cs="Arial"/>
          <w:b/>
          <w:bCs/>
          <w:sz w:val="24"/>
          <w:szCs w:val="24"/>
        </w:rPr>
      </w:pPr>
    </w:p>
    <w:p w14:paraId="0C63A79A" w14:textId="77777777" w:rsidR="00F90596" w:rsidRDefault="00F90596" w:rsidP="00DB2B42">
      <w:pPr>
        <w:jc w:val="both"/>
        <w:rPr>
          <w:rFonts w:ascii="Arial" w:hAnsi="Arial" w:cs="Arial"/>
          <w:b/>
          <w:bCs/>
          <w:sz w:val="24"/>
          <w:szCs w:val="24"/>
        </w:rPr>
      </w:pPr>
    </w:p>
    <w:p w14:paraId="2B5214DE" w14:textId="77777777" w:rsidR="00F90596" w:rsidRDefault="00F90596" w:rsidP="00DB2B42">
      <w:pPr>
        <w:jc w:val="both"/>
        <w:rPr>
          <w:rFonts w:ascii="Arial" w:hAnsi="Arial" w:cs="Arial"/>
          <w:b/>
          <w:bCs/>
          <w:sz w:val="24"/>
          <w:szCs w:val="24"/>
        </w:rPr>
      </w:pPr>
    </w:p>
    <w:p w14:paraId="5748B818" w14:textId="77777777" w:rsidR="00F90596" w:rsidRDefault="00F90596" w:rsidP="00DB2B42">
      <w:pPr>
        <w:jc w:val="both"/>
        <w:rPr>
          <w:rFonts w:ascii="Arial" w:hAnsi="Arial" w:cs="Arial"/>
          <w:b/>
          <w:bCs/>
          <w:sz w:val="24"/>
          <w:szCs w:val="24"/>
        </w:rPr>
      </w:pPr>
    </w:p>
    <w:p w14:paraId="66EAD2F4" w14:textId="77777777" w:rsidR="00F90596" w:rsidRDefault="00F90596" w:rsidP="00DB2B42">
      <w:pPr>
        <w:jc w:val="both"/>
        <w:rPr>
          <w:rFonts w:ascii="Arial" w:hAnsi="Arial" w:cs="Arial"/>
          <w:b/>
          <w:bCs/>
          <w:sz w:val="24"/>
          <w:szCs w:val="24"/>
        </w:rPr>
      </w:pPr>
    </w:p>
    <w:p w14:paraId="3CBCE366" w14:textId="48D289C7" w:rsidR="00E92FC1" w:rsidRPr="00DB2B42" w:rsidRDefault="00E92FC1" w:rsidP="00DB2B42">
      <w:pPr>
        <w:jc w:val="both"/>
        <w:rPr>
          <w:rFonts w:ascii="Arial" w:hAnsi="Arial" w:cs="Arial"/>
          <w:b/>
          <w:bCs/>
          <w:sz w:val="24"/>
          <w:szCs w:val="24"/>
        </w:rPr>
      </w:pPr>
      <w:r>
        <w:rPr>
          <w:rFonts w:ascii="Arial" w:hAnsi="Arial" w:cs="Arial"/>
          <w:b/>
          <w:bCs/>
          <w:sz w:val="24"/>
          <w:szCs w:val="24"/>
        </w:rPr>
        <w:lastRenderedPageBreak/>
        <w:t xml:space="preserve">ANEXO B – </w:t>
      </w:r>
      <w:r w:rsidR="000E5554">
        <w:rPr>
          <w:rFonts w:ascii="Arial" w:hAnsi="Arial" w:cs="Arial"/>
          <w:b/>
          <w:bCs/>
          <w:sz w:val="24"/>
          <w:szCs w:val="24"/>
        </w:rPr>
        <w:t>REUNIÃO</w:t>
      </w:r>
      <w:r w:rsidR="00F90596">
        <w:rPr>
          <w:rFonts w:ascii="Arial" w:hAnsi="Arial" w:cs="Arial"/>
          <w:b/>
          <w:bCs/>
          <w:sz w:val="24"/>
          <w:szCs w:val="24"/>
        </w:rPr>
        <w:t xml:space="preserve"> PELO MEET</w:t>
      </w:r>
      <w:r w:rsidR="000E5554">
        <w:rPr>
          <w:rFonts w:ascii="Arial" w:hAnsi="Arial" w:cs="Arial"/>
          <w:b/>
          <w:bCs/>
          <w:sz w:val="24"/>
          <w:szCs w:val="24"/>
        </w:rPr>
        <w:t xml:space="preserve"> PARA ALINHAMENTO</w:t>
      </w:r>
    </w:p>
    <w:p w14:paraId="4B7AE774" w14:textId="4053DD73" w:rsidR="00F00EBE" w:rsidRDefault="001B74F2" w:rsidP="00DB2B42">
      <w:pPr>
        <w:jc w:val="both"/>
        <w:rPr>
          <w:rFonts w:ascii="Arial" w:hAnsi="Arial" w:cs="Arial"/>
          <w:b/>
          <w:bCs/>
          <w:sz w:val="24"/>
          <w:szCs w:val="24"/>
        </w:rPr>
      </w:pPr>
      <w:r>
        <w:rPr>
          <w:rFonts w:ascii="Arial" w:hAnsi="Arial" w:cs="Arial"/>
          <w:b/>
          <w:bCs/>
          <w:noProof/>
          <w:sz w:val="24"/>
          <w:szCs w:val="24"/>
          <w:lang w:eastAsia="pt-BR"/>
        </w:rPr>
        <w:drawing>
          <wp:inline distT="0" distB="0" distL="0" distR="0" wp14:anchorId="6C634FA1" wp14:editId="6B8B1F9F">
            <wp:extent cx="3124835" cy="4319129"/>
            <wp:effectExtent l="0" t="0" r="0" b="5715"/>
            <wp:docPr id="66728862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8625" name="Imagem 667288625"/>
                    <pic:cNvPicPr/>
                  </pic:nvPicPr>
                  <pic:blipFill>
                    <a:blip r:embed="rId29">
                      <a:extLst>
                        <a:ext uri="{28A0092B-C50C-407E-A947-70E740481C1C}">
                          <a14:useLocalDpi xmlns:a14="http://schemas.microsoft.com/office/drawing/2010/main" val="0"/>
                        </a:ext>
                      </a:extLst>
                    </a:blip>
                    <a:stretch>
                      <a:fillRect/>
                    </a:stretch>
                  </pic:blipFill>
                  <pic:spPr>
                    <a:xfrm>
                      <a:off x="0" y="0"/>
                      <a:ext cx="3127967" cy="4323458"/>
                    </a:xfrm>
                    <a:prstGeom prst="rect">
                      <a:avLst/>
                    </a:prstGeom>
                  </pic:spPr>
                </pic:pic>
              </a:graphicData>
            </a:graphic>
          </wp:inline>
        </w:drawing>
      </w:r>
      <w:r w:rsidR="00E92FC1">
        <w:rPr>
          <w:rFonts w:ascii="Arial" w:hAnsi="Arial" w:cs="Arial"/>
          <w:b/>
          <w:bCs/>
          <w:sz w:val="24"/>
          <w:szCs w:val="24"/>
        </w:rPr>
        <w:br/>
      </w:r>
      <w:r w:rsidR="00E92FC1">
        <w:rPr>
          <w:rFonts w:ascii="Arial" w:hAnsi="Arial" w:cs="Arial"/>
          <w:b/>
          <w:bCs/>
          <w:sz w:val="24"/>
          <w:szCs w:val="24"/>
        </w:rPr>
        <w:br/>
      </w:r>
    </w:p>
    <w:p w14:paraId="49E66046" w14:textId="77777777" w:rsidR="00F00EBE" w:rsidRDefault="00F00EBE" w:rsidP="00DB2B42">
      <w:pPr>
        <w:jc w:val="both"/>
        <w:rPr>
          <w:rFonts w:ascii="Arial" w:hAnsi="Arial" w:cs="Arial"/>
          <w:b/>
          <w:bCs/>
          <w:sz w:val="24"/>
          <w:szCs w:val="24"/>
        </w:rPr>
      </w:pPr>
      <w:r>
        <w:rPr>
          <w:rFonts w:ascii="Arial" w:hAnsi="Arial" w:cs="Arial"/>
          <w:b/>
          <w:bCs/>
          <w:sz w:val="24"/>
          <w:szCs w:val="24"/>
        </w:rPr>
        <w:br w:type="page"/>
      </w:r>
    </w:p>
    <w:p w14:paraId="679F1DAC" w14:textId="450E1FCA" w:rsidR="00E92FC1" w:rsidRPr="009670C1" w:rsidRDefault="00E92FC1" w:rsidP="00DB2B42">
      <w:pPr>
        <w:jc w:val="both"/>
        <w:rPr>
          <w:rFonts w:ascii="Arial" w:hAnsi="Arial" w:cs="Arial"/>
          <w:b/>
          <w:bCs/>
          <w:noProof/>
          <w:sz w:val="24"/>
          <w:szCs w:val="24"/>
        </w:rPr>
      </w:pPr>
      <w:r>
        <w:rPr>
          <w:rFonts w:ascii="Arial" w:hAnsi="Arial" w:cs="Arial"/>
          <w:b/>
          <w:bCs/>
          <w:sz w:val="24"/>
          <w:szCs w:val="24"/>
        </w:rPr>
        <w:lastRenderedPageBreak/>
        <w:t>ANEXO C – TELAS DO SISTEMA DE GESTÃO FINANCEIRA</w:t>
      </w:r>
    </w:p>
    <w:p w14:paraId="5AD225FC" w14:textId="0685E042" w:rsidR="00E80F11" w:rsidRDefault="00E80F11" w:rsidP="00DB2B42">
      <w:pPr>
        <w:jc w:val="both"/>
        <w:rPr>
          <w:kern w:val="2"/>
          <w:lang w:eastAsia="pt-BR"/>
          <w14:ligatures w14:val="standardContextual"/>
        </w:rPr>
      </w:pPr>
    </w:p>
    <w:p w14:paraId="093AA76E" w14:textId="4BFB5838" w:rsidR="009670C1" w:rsidRDefault="009670C1" w:rsidP="00DB2B42">
      <w:pPr>
        <w:jc w:val="both"/>
        <w:rPr>
          <w:kern w:val="2"/>
          <w:lang w:eastAsia="pt-BR"/>
          <w14:ligatures w14:val="standardContextual"/>
        </w:rPr>
      </w:pPr>
      <w:r>
        <w:rPr>
          <w:noProof/>
          <w:kern w:val="2"/>
          <w:lang w:eastAsia="pt-BR"/>
        </w:rPr>
        <w:drawing>
          <wp:inline distT="0" distB="0" distL="0" distR="0" wp14:anchorId="04743FB4" wp14:editId="64D393D4">
            <wp:extent cx="4114800" cy="4319905"/>
            <wp:effectExtent l="0" t="0" r="0" b="4445"/>
            <wp:docPr id="141879580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95809" name="Imagem 1418795809"/>
                    <pic:cNvPicPr/>
                  </pic:nvPicPr>
                  <pic:blipFill>
                    <a:blip r:embed="rId30">
                      <a:extLst>
                        <a:ext uri="{28A0092B-C50C-407E-A947-70E740481C1C}">
                          <a14:useLocalDpi xmlns:a14="http://schemas.microsoft.com/office/drawing/2010/main" val="0"/>
                        </a:ext>
                      </a:extLst>
                    </a:blip>
                    <a:stretch>
                      <a:fillRect/>
                    </a:stretch>
                  </pic:blipFill>
                  <pic:spPr>
                    <a:xfrm>
                      <a:off x="0" y="0"/>
                      <a:ext cx="4114800" cy="4319905"/>
                    </a:xfrm>
                    <a:prstGeom prst="rect">
                      <a:avLst/>
                    </a:prstGeom>
                  </pic:spPr>
                </pic:pic>
              </a:graphicData>
            </a:graphic>
          </wp:inline>
        </w:drawing>
      </w:r>
    </w:p>
    <w:p w14:paraId="2444D418" w14:textId="77777777" w:rsidR="00F00EBE" w:rsidRDefault="009670C1" w:rsidP="00DB2B42">
      <w:pPr>
        <w:jc w:val="both"/>
        <w:rPr>
          <w:rFonts w:ascii="Arial" w:hAnsi="Arial" w:cs="Arial"/>
          <w:b/>
          <w:bCs/>
          <w:sz w:val="24"/>
          <w:szCs w:val="24"/>
        </w:rPr>
      </w:pPr>
      <w:r>
        <w:rPr>
          <w:rFonts w:ascii="Arial" w:hAnsi="Arial" w:cs="Arial"/>
          <w:b/>
          <w:bCs/>
          <w:noProof/>
          <w:sz w:val="24"/>
          <w:szCs w:val="24"/>
          <w:lang w:eastAsia="pt-BR"/>
        </w:rPr>
        <w:drawing>
          <wp:inline distT="0" distB="0" distL="0" distR="0" wp14:anchorId="6387DE2A" wp14:editId="23DB22EE">
            <wp:extent cx="3716020" cy="1571625"/>
            <wp:effectExtent l="0" t="0" r="0" b="9525"/>
            <wp:docPr id="28169723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97238" name="Imagem 281697238"/>
                    <pic:cNvPicPr/>
                  </pic:nvPicPr>
                  <pic:blipFill rotWithShape="1">
                    <a:blip r:embed="rId31">
                      <a:extLst>
                        <a:ext uri="{28A0092B-C50C-407E-A947-70E740481C1C}">
                          <a14:useLocalDpi xmlns:a14="http://schemas.microsoft.com/office/drawing/2010/main" val="0"/>
                        </a:ext>
                      </a:extLst>
                    </a:blip>
                    <a:srcRect t="40988" b="38642"/>
                    <a:stretch>
                      <a:fillRect/>
                    </a:stretch>
                  </pic:blipFill>
                  <pic:spPr bwMode="auto">
                    <a:xfrm>
                      <a:off x="0" y="0"/>
                      <a:ext cx="3716020" cy="1571625"/>
                    </a:xfrm>
                    <a:prstGeom prst="rect">
                      <a:avLst/>
                    </a:prstGeom>
                    <a:ln>
                      <a:noFill/>
                    </a:ln>
                    <a:extLst>
                      <a:ext uri="{53640926-AAD7-44D8-BBD7-CCE9431645EC}">
                        <a14:shadowObscured xmlns:a14="http://schemas.microsoft.com/office/drawing/2010/main"/>
                      </a:ext>
                    </a:extLst>
                  </pic:spPr>
                </pic:pic>
              </a:graphicData>
            </a:graphic>
          </wp:inline>
        </w:drawing>
      </w:r>
      <w:r w:rsidR="00E92FC1">
        <w:rPr>
          <w:rFonts w:ascii="Arial" w:hAnsi="Arial" w:cs="Arial"/>
          <w:b/>
          <w:bCs/>
          <w:sz w:val="24"/>
          <w:szCs w:val="24"/>
        </w:rPr>
        <w:br/>
      </w:r>
      <w:r w:rsidR="00E92FC1">
        <w:rPr>
          <w:rFonts w:ascii="Arial" w:hAnsi="Arial" w:cs="Arial"/>
          <w:b/>
          <w:bCs/>
          <w:sz w:val="24"/>
          <w:szCs w:val="24"/>
        </w:rPr>
        <w:br/>
      </w:r>
    </w:p>
    <w:p w14:paraId="551ADA33" w14:textId="77777777" w:rsidR="00F00EBE" w:rsidRDefault="00F00EBE" w:rsidP="00DB2B42">
      <w:pPr>
        <w:jc w:val="both"/>
        <w:rPr>
          <w:rFonts w:ascii="Arial" w:hAnsi="Arial" w:cs="Arial"/>
          <w:b/>
          <w:bCs/>
          <w:sz w:val="24"/>
          <w:szCs w:val="24"/>
        </w:rPr>
      </w:pPr>
      <w:r>
        <w:rPr>
          <w:rFonts w:ascii="Arial" w:hAnsi="Arial" w:cs="Arial"/>
          <w:b/>
          <w:bCs/>
          <w:sz w:val="24"/>
          <w:szCs w:val="24"/>
        </w:rPr>
        <w:br w:type="page"/>
      </w:r>
    </w:p>
    <w:p w14:paraId="3C87F1E0" w14:textId="00663A46" w:rsidR="00E92FC1" w:rsidRDefault="00E92FC1" w:rsidP="00DB2B42">
      <w:pPr>
        <w:jc w:val="both"/>
        <w:rPr>
          <w:rFonts w:ascii="Arial" w:hAnsi="Arial" w:cs="Arial"/>
          <w:b/>
          <w:bCs/>
          <w:sz w:val="24"/>
          <w:szCs w:val="24"/>
        </w:rPr>
      </w:pPr>
      <w:r>
        <w:rPr>
          <w:rFonts w:ascii="Arial" w:hAnsi="Arial" w:cs="Arial"/>
          <w:b/>
          <w:bCs/>
          <w:sz w:val="24"/>
          <w:szCs w:val="24"/>
        </w:rPr>
        <w:lastRenderedPageBreak/>
        <w:t xml:space="preserve">ANEXO D – </w:t>
      </w:r>
      <w:r w:rsidR="0060608B">
        <w:rPr>
          <w:rFonts w:ascii="Arial" w:hAnsi="Arial" w:cs="Arial"/>
          <w:b/>
          <w:bCs/>
          <w:sz w:val="24"/>
          <w:szCs w:val="24"/>
        </w:rPr>
        <w:t>LEVANTAMENTO</w:t>
      </w:r>
      <w:r w:rsidR="000D29CC">
        <w:rPr>
          <w:rFonts w:ascii="Arial" w:hAnsi="Arial" w:cs="Arial"/>
          <w:b/>
          <w:bCs/>
          <w:sz w:val="24"/>
          <w:szCs w:val="24"/>
        </w:rPr>
        <w:t xml:space="preserve"> PATRIMONIAL</w:t>
      </w:r>
      <w:r w:rsidR="00DD6AE6">
        <w:rPr>
          <w:rFonts w:ascii="Arial" w:hAnsi="Arial" w:cs="Arial"/>
          <w:b/>
          <w:bCs/>
          <w:sz w:val="24"/>
          <w:szCs w:val="24"/>
        </w:rPr>
        <w:t xml:space="preserve"> FÍSICO</w:t>
      </w:r>
    </w:p>
    <w:p w14:paraId="7298128A" w14:textId="3AF397B6" w:rsidR="00DD6AE6" w:rsidRDefault="003010EE" w:rsidP="00DB2B42">
      <w:pPr>
        <w:jc w:val="both"/>
        <w:rPr>
          <w:rFonts w:ascii="Arial" w:hAnsi="Arial" w:cs="Arial"/>
          <w:b/>
          <w:bCs/>
          <w:sz w:val="24"/>
          <w:szCs w:val="24"/>
        </w:rPr>
      </w:pPr>
      <w:r w:rsidRPr="003010EE">
        <w:rPr>
          <w:rFonts w:ascii="Arial" w:hAnsi="Arial" w:cs="Arial"/>
          <w:b/>
          <w:bCs/>
          <w:noProof/>
          <w:sz w:val="24"/>
          <w:szCs w:val="24"/>
          <w:lang w:eastAsia="pt-BR"/>
        </w:rPr>
        <w:drawing>
          <wp:inline distT="0" distB="0" distL="0" distR="0" wp14:anchorId="2E0FF543" wp14:editId="1E8EF01D">
            <wp:extent cx="6057900" cy="3572539"/>
            <wp:effectExtent l="0" t="0" r="0" b="8890"/>
            <wp:docPr id="6189079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07969" name=""/>
                    <pic:cNvPicPr/>
                  </pic:nvPicPr>
                  <pic:blipFill>
                    <a:blip r:embed="rId32"/>
                    <a:stretch>
                      <a:fillRect/>
                    </a:stretch>
                  </pic:blipFill>
                  <pic:spPr>
                    <a:xfrm>
                      <a:off x="0" y="0"/>
                      <a:ext cx="6087275" cy="3589862"/>
                    </a:xfrm>
                    <a:prstGeom prst="rect">
                      <a:avLst/>
                    </a:prstGeom>
                  </pic:spPr>
                </pic:pic>
              </a:graphicData>
            </a:graphic>
          </wp:inline>
        </w:drawing>
      </w:r>
    </w:p>
    <w:p w14:paraId="24E89BDE" w14:textId="77777777" w:rsidR="00F90596" w:rsidRDefault="00F90596" w:rsidP="00DB2B42">
      <w:pPr>
        <w:jc w:val="both"/>
        <w:rPr>
          <w:rFonts w:ascii="Arial" w:hAnsi="Arial" w:cs="Arial"/>
          <w:b/>
          <w:bCs/>
          <w:sz w:val="24"/>
          <w:szCs w:val="24"/>
        </w:rPr>
      </w:pPr>
    </w:p>
    <w:p w14:paraId="2A1DCBD9" w14:textId="77777777" w:rsidR="00F90596" w:rsidRDefault="00F90596" w:rsidP="00DB2B42">
      <w:pPr>
        <w:jc w:val="both"/>
        <w:rPr>
          <w:rFonts w:ascii="Arial" w:hAnsi="Arial" w:cs="Arial"/>
          <w:b/>
          <w:bCs/>
          <w:sz w:val="24"/>
          <w:szCs w:val="24"/>
        </w:rPr>
      </w:pPr>
    </w:p>
    <w:p w14:paraId="38248BD6" w14:textId="77777777" w:rsidR="00F90596" w:rsidRDefault="00F90596" w:rsidP="00DB2B42">
      <w:pPr>
        <w:jc w:val="both"/>
        <w:rPr>
          <w:rFonts w:ascii="Arial" w:hAnsi="Arial" w:cs="Arial"/>
          <w:b/>
          <w:bCs/>
          <w:sz w:val="24"/>
          <w:szCs w:val="24"/>
        </w:rPr>
      </w:pPr>
    </w:p>
    <w:p w14:paraId="666ACD0B" w14:textId="77777777" w:rsidR="00F90596" w:rsidRDefault="00F90596" w:rsidP="00DB2B42">
      <w:pPr>
        <w:jc w:val="both"/>
        <w:rPr>
          <w:rFonts w:ascii="Arial" w:hAnsi="Arial" w:cs="Arial"/>
          <w:b/>
          <w:bCs/>
          <w:sz w:val="24"/>
          <w:szCs w:val="24"/>
        </w:rPr>
      </w:pPr>
    </w:p>
    <w:p w14:paraId="51D73DDB" w14:textId="77777777" w:rsidR="00F90596" w:rsidRDefault="00F90596" w:rsidP="00DB2B42">
      <w:pPr>
        <w:jc w:val="both"/>
        <w:rPr>
          <w:rFonts w:ascii="Arial" w:hAnsi="Arial" w:cs="Arial"/>
          <w:b/>
          <w:bCs/>
          <w:sz w:val="24"/>
          <w:szCs w:val="24"/>
        </w:rPr>
      </w:pPr>
    </w:p>
    <w:p w14:paraId="6E48684B" w14:textId="77777777" w:rsidR="00F90596" w:rsidRDefault="00F90596" w:rsidP="00DB2B42">
      <w:pPr>
        <w:jc w:val="both"/>
        <w:rPr>
          <w:rFonts w:ascii="Arial" w:hAnsi="Arial" w:cs="Arial"/>
          <w:b/>
          <w:bCs/>
          <w:sz w:val="24"/>
          <w:szCs w:val="24"/>
        </w:rPr>
      </w:pPr>
    </w:p>
    <w:p w14:paraId="2F3FE2AA" w14:textId="77777777" w:rsidR="00F90596" w:rsidRDefault="00F90596" w:rsidP="00DB2B42">
      <w:pPr>
        <w:jc w:val="both"/>
        <w:rPr>
          <w:rFonts w:ascii="Arial" w:hAnsi="Arial" w:cs="Arial"/>
          <w:b/>
          <w:bCs/>
          <w:sz w:val="24"/>
          <w:szCs w:val="24"/>
        </w:rPr>
      </w:pPr>
    </w:p>
    <w:p w14:paraId="0725721F" w14:textId="77777777" w:rsidR="00F90596" w:rsidRDefault="00F90596" w:rsidP="00DB2B42">
      <w:pPr>
        <w:jc w:val="both"/>
        <w:rPr>
          <w:rFonts w:ascii="Arial" w:hAnsi="Arial" w:cs="Arial"/>
          <w:b/>
          <w:bCs/>
          <w:sz w:val="24"/>
          <w:szCs w:val="24"/>
        </w:rPr>
      </w:pPr>
    </w:p>
    <w:p w14:paraId="55CE3F09" w14:textId="77777777" w:rsidR="00F90596" w:rsidRDefault="00F90596" w:rsidP="00DB2B42">
      <w:pPr>
        <w:jc w:val="both"/>
        <w:rPr>
          <w:rFonts w:ascii="Arial" w:hAnsi="Arial" w:cs="Arial"/>
          <w:b/>
          <w:bCs/>
          <w:sz w:val="24"/>
          <w:szCs w:val="24"/>
        </w:rPr>
      </w:pPr>
    </w:p>
    <w:p w14:paraId="2F32825D" w14:textId="77777777" w:rsidR="00F90596" w:rsidRDefault="00F90596" w:rsidP="00DB2B42">
      <w:pPr>
        <w:jc w:val="both"/>
        <w:rPr>
          <w:rFonts w:ascii="Arial" w:hAnsi="Arial" w:cs="Arial"/>
          <w:b/>
          <w:bCs/>
          <w:sz w:val="24"/>
          <w:szCs w:val="24"/>
        </w:rPr>
      </w:pPr>
    </w:p>
    <w:p w14:paraId="40FF4956" w14:textId="77777777" w:rsidR="00F90596" w:rsidRDefault="00F90596" w:rsidP="00DB2B42">
      <w:pPr>
        <w:jc w:val="both"/>
        <w:rPr>
          <w:rFonts w:ascii="Arial" w:hAnsi="Arial" w:cs="Arial"/>
          <w:b/>
          <w:bCs/>
          <w:sz w:val="24"/>
          <w:szCs w:val="24"/>
        </w:rPr>
      </w:pPr>
    </w:p>
    <w:p w14:paraId="3DCCF14D" w14:textId="77777777" w:rsidR="00F90596" w:rsidRDefault="00F90596" w:rsidP="00DB2B42">
      <w:pPr>
        <w:jc w:val="both"/>
        <w:rPr>
          <w:rFonts w:ascii="Arial" w:hAnsi="Arial" w:cs="Arial"/>
          <w:b/>
          <w:bCs/>
          <w:sz w:val="24"/>
          <w:szCs w:val="24"/>
        </w:rPr>
      </w:pPr>
    </w:p>
    <w:p w14:paraId="347EEE03" w14:textId="77777777" w:rsidR="00F90596" w:rsidRDefault="00F90596" w:rsidP="00DB2B42">
      <w:pPr>
        <w:jc w:val="both"/>
        <w:rPr>
          <w:rFonts w:ascii="Arial" w:hAnsi="Arial" w:cs="Arial"/>
          <w:b/>
          <w:bCs/>
          <w:sz w:val="24"/>
          <w:szCs w:val="24"/>
        </w:rPr>
      </w:pPr>
    </w:p>
    <w:p w14:paraId="56DD9BCB" w14:textId="7A51F05C" w:rsidR="009202F8" w:rsidRDefault="004E76D0" w:rsidP="00DB2B42">
      <w:pPr>
        <w:jc w:val="both"/>
        <w:rPr>
          <w:rFonts w:ascii="Arial" w:hAnsi="Arial" w:cs="Arial"/>
          <w:b/>
          <w:bCs/>
          <w:sz w:val="24"/>
          <w:szCs w:val="24"/>
        </w:rPr>
      </w:pPr>
      <w:r>
        <w:rPr>
          <w:rFonts w:ascii="Arial" w:hAnsi="Arial" w:cs="Arial"/>
          <w:b/>
          <w:bCs/>
          <w:sz w:val="24"/>
          <w:szCs w:val="24"/>
        </w:rPr>
        <w:lastRenderedPageBreak/>
        <w:t xml:space="preserve">ANEXO E </w:t>
      </w:r>
      <w:r w:rsidR="00271F56">
        <w:rPr>
          <w:rFonts w:ascii="Arial" w:hAnsi="Arial" w:cs="Arial"/>
          <w:b/>
          <w:bCs/>
          <w:sz w:val="24"/>
          <w:szCs w:val="24"/>
        </w:rPr>
        <w:t>–</w:t>
      </w:r>
      <w:r>
        <w:rPr>
          <w:rFonts w:ascii="Arial" w:hAnsi="Arial" w:cs="Arial"/>
          <w:b/>
          <w:bCs/>
          <w:sz w:val="24"/>
          <w:szCs w:val="24"/>
        </w:rPr>
        <w:t xml:space="preserve"> </w:t>
      </w:r>
      <w:r w:rsidR="00271F56">
        <w:rPr>
          <w:rFonts w:ascii="Arial" w:hAnsi="Arial" w:cs="Arial"/>
          <w:b/>
          <w:bCs/>
          <w:sz w:val="24"/>
          <w:szCs w:val="24"/>
        </w:rPr>
        <w:t>MODELO D</w:t>
      </w:r>
      <w:r w:rsidR="00DC59A9">
        <w:rPr>
          <w:rFonts w:ascii="Arial" w:hAnsi="Arial" w:cs="Arial"/>
          <w:b/>
          <w:bCs/>
          <w:sz w:val="24"/>
          <w:szCs w:val="24"/>
        </w:rPr>
        <w:t xml:space="preserve">E CONTRATO </w:t>
      </w:r>
      <w:r w:rsidR="00EC3D7A">
        <w:rPr>
          <w:rFonts w:ascii="Arial" w:hAnsi="Arial" w:cs="Arial"/>
          <w:b/>
          <w:bCs/>
          <w:sz w:val="24"/>
          <w:szCs w:val="24"/>
        </w:rPr>
        <w:t>(TCE – TERMO DE COMPROMISSO DE ESTÁGIO)</w:t>
      </w:r>
    </w:p>
    <w:p w14:paraId="3FF02680" w14:textId="77777777" w:rsidR="00F90596" w:rsidRPr="00A174DD" w:rsidRDefault="00F90596" w:rsidP="00F90596">
      <w:pPr>
        <w:pStyle w:val="Ttulo1"/>
        <w:keepNext w:val="0"/>
        <w:keepLines w:val="0"/>
        <w:widowControl w:val="0"/>
        <w:tabs>
          <w:tab w:val="right" w:pos="846"/>
        </w:tabs>
        <w:spacing w:before="120" w:after="360" w:line="316" w:lineRule="auto"/>
        <w:jc w:val="center"/>
        <w:rPr>
          <w:rFonts w:eastAsia="Arial"/>
          <w:sz w:val="24"/>
          <w:szCs w:val="24"/>
        </w:rPr>
      </w:pPr>
      <w:bookmarkStart w:id="29" w:name="_3o7alnk"/>
      <w:bookmarkEnd w:id="29"/>
      <w:r w:rsidRPr="00A174DD">
        <w:rPr>
          <w:rFonts w:eastAsia="Arial"/>
          <w:b w:val="0"/>
          <w:sz w:val="24"/>
          <w:szCs w:val="24"/>
        </w:rPr>
        <w:t>TERMO DE COMPROMISSO DE ESTÁGIO (TCE)</w:t>
      </w:r>
    </w:p>
    <w:p w14:paraId="1262E3F1" w14:textId="0DEF089B" w:rsidR="00F90596" w:rsidRPr="00A174DD" w:rsidRDefault="00F90596" w:rsidP="00F90596">
      <w:pPr>
        <w:tabs>
          <w:tab w:val="right" w:pos="846"/>
        </w:tabs>
        <w:spacing w:line="360" w:lineRule="auto"/>
        <w:jc w:val="both"/>
        <w:rPr>
          <w:rFonts w:eastAsia="Arial"/>
          <w:sz w:val="24"/>
          <w:szCs w:val="24"/>
        </w:rPr>
      </w:pPr>
      <w:r w:rsidRPr="00A174DD">
        <w:rPr>
          <w:sz w:val="24"/>
          <w:szCs w:val="24"/>
        </w:rPr>
        <w:tab/>
        <w:t xml:space="preserve">Em consonância com a Lei Federal </w:t>
      </w:r>
      <w:proofErr w:type="gramStart"/>
      <w:r w:rsidRPr="00A174DD">
        <w:rPr>
          <w:sz w:val="24"/>
          <w:szCs w:val="24"/>
        </w:rPr>
        <w:t>N.º</w:t>
      </w:r>
      <w:proofErr w:type="gramEnd"/>
      <w:r w:rsidRPr="00A174DD">
        <w:rPr>
          <w:sz w:val="24"/>
          <w:szCs w:val="24"/>
        </w:rPr>
        <w:t xml:space="preserve"> 11.788, de 30 de agosto de 2008, este Termo de Compromisso de Estágio é celebrado entre as partes a seguir nomeadas:</w:t>
      </w: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240"/>
      </w:tblGrid>
      <w:tr w:rsidR="00F90596" w:rsidRPr="00A174DD" w14:paraId="0A91F4A1" w14:textId="77777777">
        <w:trPr>
          <w:trHeight w:val="186"/>
        </w:trPr>
        <w:tc>
          <w:tcPr>
            <w:tcW w:w="936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6CF5237" w14:textId="77777777" w:rsidR="00F90596" w:rsidRPr="00A174DD" w:rsidRDefault="00F90596">
            <w:pPr>
              <w:tabs>
                <w:tab w:val="right" w:pos="846"/>
              </w:tabs>
              <w:spacing w:line="240" w:lineRule="auto"/>
              <w:jc w:val="center"/>
              <w:rPr>
                <w:sz w:val="24"/>
                <w:szCs w:val="24"/>
              </w:rPr>
            </w:pPr>
            <w:r w:rsidRPr="00A174DD">
              <w:rPr>
                <w:b/>
                <w:sz w:val="24"/>
                <w:szCs w:val="24"/>
              </w:rPr>
              <w:t>UNIDADE CONCEDENTE</w:t>
            </w:r>
          </w:p>
        </w:tc>
      </w:tr>
      <w:tr w:rsidR="00F90596" w:rsidRPr="00A174DD" w14:paraId="13E82B61" w14:textId="77777777">
        <w:tc>
          <w:tcPr>
            <w:tcW w:w="3120" w:type="dxa"/>
            <w:tcBorders>
              <w:top w:val="single" w:sz="4" w:space="0" w:color="000000"/>
              <w:left w:val="single" w:sz="4" w:space="0" w:color="000000"/>
              <w:bottom w:val="single" w:sz="4" w:space="0" w:color="000000"/>
              <w:right w:val="single" w:sz="4" w:space="0" w:color="000000"/>
            </w:tcBorders>
            <w:hideMark/>
          </w:tcPr>
          <w:p w14:paraId="1C6286A7" w14:textId="77777777" w:rsidR="00F90596" w:rsidRPr="00A174DD" w:rsidRDefault="00F90596">
            <w:pPr>
              <w:tabs>
                <w:tab w:val="right" w:pos="846"/>
              </w:tabs>
              <w:spacing w:line="360" w:lineRule="auto"/>
              <w:jc w:val="both"/>
              <w:rPr>
                <w:sz w:val="24"/>
                <w:szCs w:val="24"/>
              </w:rPr>
            </w:pPr>
            <w:r w:rsidRPr="00A174DD">
              <w:rPr>
                <w:sz w:val="24"/>
                <w:szCs w:val="24"/>
              </w:rPr>
              <w:t>Razão Social</w:t>
            </w:r>
          </w:p>
        </w:tc>
        <w:tc>
          <w:tcPr>
            <w:tcW w:w="6240" w:type="dxa"/>
            <w:tcBorders>
              <w:top w:val="single" w:sz="4" w:space="0" w:color="000000"/>
              <w:left w:val="single" w:sz="4" w:space="0" w:color="000000"/>
              <w:bottom w:val="single" w:sz="4" w:space="0" w:color="000000"/>
              <w:right w:val="single" w:sz="4" w:space="0" w:color="000000"/>
            </w:tcBorders>
          </w:tcPr>
          <w:p w14:paraId="0AD4770F" w14:textId="77777777" w:rsidR="00F90596" w:rsidRPr="00A174DD" w:rsidRDefault="00F90596">
            <w:pPr>
              <w:tabs>
                <w:tab w:val="right" w:pos="846"/>
              </w:tabs>
              <w:spacing w:line="360" w:lineRule="auto"/>
              <w:jc w:val="both"/>
              <w:rPr>
                <w:sz w:val="24"/>
                <w:szCs w:val="24"/>
              </w:rPr>
            </w:pPr>
          </w:p>
        </w:tc>
      </w:tr>
      <w:tr w:rsidR="00F90596" w:rsidRPr="00A174DD" w14:paraId="23CBA256" w14:textId="77777777">
        <w:tc>
          <w:tcPr>
            <w:tcW w:w="3120" w:type="dxa"/>
            <w:tcBorders>
              <w:top w:val="single" w:sz="4" w:space="0" w:color="000000"/>
              <w:left w:val="single" w:sz="4" w:space="0" w:color="000000"/>
              <w:bottom w:val="single" w:sz="4" w:space="0" w:color="000000"/>
              <w:right w:val="single" w:sz="4" w:space="0" w:color="000000"/>
            </w:tcBorders>
            <w:hideMark/>
          </w:tcPr>
          <w:p w14:paraId="4CD4F32B" w14:textId="77777777" w:rsidR="00F90596" w:rsidRPr="00A174DD" w:rsidRDefault="00F90596">
            <w:pPr>
              <w:tabs>
                <w:tab w:val="right" w:pos="846"/>
              </w:tabs>
              <w:spacing w:line="360" w:lineRule="auto"/>
              <w:jc w:val="both"/>
              <w:rPr>
                <w:sz w:val="24"/>
                <w:szCs w:val="24"/>
              </w:rPr>
            </w:pPr>
            <w:r w:rsidRPr="00A174DD">
              <w:rPr>
                <w:sz w:val="24"/>
                <w:szCs w:val="24"/>
              </w:rPr>
              <w:t>CNPJ</w:t>
            </w:r>
          </w:p>
        </w:tc>
        <w:tc>
          <w:tcPr>
            <w:tcW w:w="6240" w:type="dxa"/>
            <w:tcBorders>
              <w:top w:val="single" w:sz="4" w:space="0" w:color="000000"/>
              <w:left w:val="single" w:sz="4" w:space="0" w:color="000000"/>
              <w:bottom w:val="single" w:sz="4" w:space="0" w:color="000000"/>
              <w:right w:val="single" w:sz="4" w:space="0" w:color="000000"/>
            </w:tcBorders>
          </w:tcPr>
          <w:p w14:paraId="208184AD" w14:textId="77777777" w:rsidR="00F90596" w:rsidRPr="00A174DD" w:rsidRDefault="00F90596">
            <w:pPr>
              <w:tabs>
                <w:tab w:val="right" w:pos="846"/>
              </w:tabs>
              <w:spacing w:line="360" w:lineRule="auto"/>
              <w:jc w:val="both"/>
              <w:rPr>
                <w:sz w:val="24"/>
                <w:szCs w:val="24"/>
              </w:rPr>
            </w:pPr>
          </w:p>
        </w:tc>
      </w:tr>
      <w:tr w:rsidR="00F90596" w:rsidRPr="00A174DD" w14:paraId="222F8F24" w14:textId="77777777">
        <w:tc>
          <w:tcPr>
            <w:tcW w:w="3120" w:type="dxa"/>
            <w:tcBorders>
              <w:top w:val="single" w:sz="4" w:space="0" w:color="000000"/>
              <w:left w:val="single" w:sz="4" w:space="0" w:color="000000"/>
              <w:bottom w:val="single" w:sz="4" w:space="0" w:color="000000"/>
              <w:right w:val="single" w:sz="4" w:space="0" w:color="000000"/>
            </w:tcBorders>
            <w:hideMark/>
          </w:tcPr>
          <w:p w14:paraId="561F8DA4" w14:textId="77777777" w:rsidR="00F90596" w:rsidRPr="00A174DD" w:rsidRDefault="00F90596">
            <w:pPr>
              <w:tabs>
                <w:tab w:val="right" w:pos="846"/>
              </w:tabs>
              <w:spacing w:line="360" w:lineRule="auto"/>
              <w:jc w:val="both"/>
              <w:rPr>
                <w:sz w:val="24"/>
                <w:szCs w:val="24"/>
              </w:rPr>
            </w:pPr>
            <w:r w:rsidRPr="00A174DD">
              <w:rPr>
                <w:sz w:val="24"/>
                <w:szCs w:val="24"/>
              </w:rPr>
              <w:t>Endereço</w:t>
            </w:r>
          </w:p>
        </w:tc>
        <w:tc>
          <w:tcPr>
            <w:tcW w:w="6240" w:type="dxa"/>
            <w:tcBorders>
              <w:top w:val="single" w:sz="4" w:space="0" w:color="000000"/>
              <w:left w:val="single" w:sz="4" w:space="0" w:color="000000"/>
              <w:bottom w:val="single" w:sz="4" w:space="0" w:color="000000"/>
              <w:right w:val="single" w:sz="4" w:space="0" w:color="000000"/>
            </w:tcBorders>
          </w:tcPr>
          <w:p w14:paraId="1389A299" w14:textId="77777777" w:rsidR="00F90596" w:rsidRPr="00A174DD" w:rsidRDefault="00F90596">
            <w:pPr>
              <w:tabs>
                <w:tab w:val="right" w:pos="846"/>
              </w:tabs>
              <w:spacing w:line="360" w:lineRule="auto"/>
              <w:jc w:val="both"/>
              <w:rPr>
                <w:sz w:val="24"/>
                <w:szCs w:val="24"/>
              </w:rPr>
            </w:pPr>
          </w:p>
        </w:tc>
      </w:tr>
      <w:tr w:rsidR="00F90596" w:rsidRPr="00A174DD" w14:paraId="2E7F513C" w14:textId="77777777">
        <w:tc>
          <w:tcPr>
            <w:tcW w:w="3120" w:type="dxa"/>
            <w:tcBorders>
              <w:top w:val="single" w:sz="4" w:space="0" w:color="000000"/>
              <w:left w:val="single" w:sz="4" w:space="0" w:color="000000"/>
              <w:bottom w:val="single" w:sz="4" w:space="0" w:color="000000"/>
              <w:right w:val="single" w:sz="4" w:space="0" w:color="000000"/>
            </w:tcBorders>
            <w:hideMark/>
          </w:tcPr>
          <w:p w14:paraId="15931D77" w14:textId="77777777" w:rsidR="00F90596" w:rsidRPr="00A174DD" w:rsidRDefault="00F90596">
            <w:pPr>
              <w:tabs>
                <w:tab w:val="right" w:pos="846"/>
              </w:tabs>
              <w:spacing w:line="360" w:lineRule="auto"/>
              <w:jc w:val="both"/>
              <w:rPr>
                <w:sz w:val="24"/>
                <w:szCs w:val="24"/>
              </w:rPr>
            </w:pPr>
            <w:r w:rsidRPr="00A174DD">
              <w:rPr>
                <w:sz w:val="24"/>
                <w:szCs w:val="24"/>
              </w:rPr>
              <w:t>Número</w:t>
            </w:r>
          </w:p>
        </w:tc>
        <w:tc>
          <w:tcPr>
            <w:tcW w:w="6240" w:type="dxa"/>
            <w:tcBorders>
              <w:top w:val="single" w:sz="4" w:space="0" w:color="000000"/>
              <w:left w:val="single" w:sz="4" w:space="0" w:color="000000"/>
              <w:bottom w:val="single" w:sz="4" w:space="0" w:color="000000"/>
              <w:right w:val="single" w:sz="4" w:space="0" w:color="000000"/>
            </w:tcBorders>
          </w:tcPr>
          <w:p w14:paraId="47DE1959" w14:textId="77777777" w:rsidR="00F90596" w:rsidRPr="00A174DD" w:rsidRDefault="00F90596">
            <w:pPr>
              <w:tabs>
                <w:tab w:val="right" w:pos="846"/>
              </w:tabs>
              <w:spacing w:line="360" w:lineRule="auto"/>
              <w:jc w:val="both"/>
              <w:rPr>
                <w:sz w:val="24"/>
                <w:szCs w:val="24"/>
              </w:rPr>
            </w:pPr>
          </w:p>
        </w:tc>
      </w:tr>
      <w:tr w:rsidR="00F90596" w:rsidRPr="00A174DD" w14:paraId="52F6661B" w14:textId="77777777">
        <w:tc>
          <w:tcPr>
            <w:tcW w:w="3120" w:type="dxa"/>
            <w:tcBorders>
              <w:top w:val="single" w:sz="4" w:space="0" w:color="000000"/>
              <w:left w:val="single" w:sz="4" w:space="0" w:color="000000"/>
              <w:bottom w:val="single" w:sz="4" w:space="0" w:color="000000"/>
              <w:right w:val="single" w:sz="4" w:space="0" w:color="000000"/>
            </w:tcBorders>
            <w:hideMark/>
          </w:tcPr>
          <w:p w14:paraId="655C45D5" w14:textId="77777777" w:rsidR="00F90596" w:rsidRPr="00A174DD" w:rsidRDefault="00F90596">
            <w:pPr>
              <w:tabs>
                <w:tab w:val="right" w:pos="846"/>
              </w:tabs>
              <w:spacing w:line="360" w:lineRule="auto"/>
              <w:jc w:val="both"/>
              <w:rPr>
                <w:sz w:val="24"/>
                <w:szCs w:val="24"/>
              </w:rPr>
            </w:pPr>
            <w:r w:rsidRPr="00A174DD">
              <w:rPr>
                <w:sz w:val="24"/>
                <w:szCs w:val="24"/>
              </w:rPr>
              <w:t>Bairro</w:t>
            </w:r>
          </w:p>
        </w:tc>
        <w:tc>
          <w:tcPr>
            <w:tcW w:w="6240" w:type="dxa"/>
            <w:tcBorders>
              <w:top w:val="single" w:sz="4" w:space="0" w:color="000000"/>
              <w:left w:val="single" w:sz="4" w:space="0" w:color="000000"/>
              <w:bottom w:val="single" w:sz="4" w:space="0" w:color="000000"/>
              <w:right w:val="single" w:sz="4" w:space="0" w:color="000000"/>
            </w:tcBorders>
          </w:tcPr>
          <w:p w14:paraId="1FEFF0D2" w14:textId="77777777" w:rsidR="00F90596" w:rsidRPr="00A174DD" w:rsidRDefault="00F90596">
            <w:pPr>
              <w:tabs>
                <w:tab w:val="right" w:pos="846"/>
              </w:tabs>
              <w:spacing w:line="360" w:lineRule="auto"/>
              <w:jc w:val="both"/>
              <w:rPr>
                <w:sz w:val="24"/>
                <w:szCs w:val="24"/>
              </w:rPr>
            </w:pPr>
          </w:p>
        </w:tc>
      </w:tr>
      <w:tr w:rsidR="00F90596" w:rsidRPr="00A174DD" w14:paraId="065D626A" w14:textId="77777777">
        <w:tc>
          <w:tcPr>
            <w:tcW w:w="3120" w:type="dxa"/>
            <w:tcBorders>
              <w:top w:val="single" w:sz="4" w:space="0" w:color="000000"/>
              <w:left w:val="single" w:sz="4" w:space="0" w:color="000000"/>
              <w:bottom w:val="single" w:sz="4" w:space="0" w:color="000000"/>
              <w:right w:val="single" w:sz="4" w:space="0" w:color="000000"/>
            </w:tcBorders>
            <w:hideMark/>
          </w:tcPr>
          <w:p w14:paraId="51B7EE07" w14:textId="77777777" w:rsidR="00F90596" w:rsidRPr="00A174DD" w:rsidRDefault="00F90596">
            <w:pPr>
              <w:tabs>
                <w:tab w:val="right" w:pos="846"/>
              </w:tabs>
              <w:spacing w:line="360" w:lineRule="auto"/>
              <w:jc w:val="both"/>
              <w:rPr>
                <w:sz w:val="24"/>
                <w:szCs w:val="24"/>
              </w:rPr>
            </w:pPr>
            <w:r w:rsidRPr="00A174DD">
              <w:rPr>
                <w:sz w:val="24"/>
                <w:szCs w:val="24"/>
              </w:rPr>
              <w:t>Cidade | UF</w:t>
            </w:r>
          </w:p>
        </w:tc>
        <w:tc>
          <w:tcPr>
            <w:tcW w:w="6240" w:type="dxa"/>
            <w:tcBorders>
              <w:top w:val="single" w:sz="4" w:space="0" w:color="000000"/>
              <w:left w:val="single" w:sz="4" w:space="0" w:color="000000"/>
              <w:bottom w:val="single" w:sz="4" w:space="0" w:color="000000"/>
              <w:right w:val="single" w:sz="4" w:space="0" w:color="000000"/>
            </w:tcBorders>
          </w:tcPr>
          <w:p w14:paraId="183362AE" w14:textId="77777777" w:rsidR="00F90596" w:rsidRPr="00A174DD" w:rsidRDefault="00F90596">
            <w:pPr>
              <w:tabs>
                <w:tab w:val="right" w:pos="846"/>
              </w:tabs>
              <w:spacing w:line="360" w:lineRule="auto"/>
              <w:jc w:val="both"/>
              <w:rPr>
                <w:sz w:val="24"/>
                <w:szCs w:val="24"/>
              </w:rPr>
            </w:pPr>
          </w:p>
        </w:tc>
      </w:tr>
      <w:tr w:rsidR="00F90596" w:rsidRPr="00A174DD" w14:paraId="2674D3B4" w14:textId="77777777">
        <w:tc>
          <w:tcPr>
            <w:tcW w:w="3120" w:type="dxa"/>
            <w:tcBorders>
              <w:top w:val="single" w:sz="4" w:space="0" w:color="000000"/>
              <w:left w:val="single" w:sz="4" w:space="0" w:color="000000"/>
              <w:bottom w:val="single" w:sz="4" w:space="0" w:color="000000"/>
              <w:right w:val="single" w:sz="4" w:space="0" w:color="000000"/>
            </w:tcBorders>
            <w:hideMark/>
          </w:tcPr>
          <w:p w14:paraId="47952EA2" w14:textId="77777777" w:rsidR="00F90596" w:rsidRPr="00A174DD" w:rsidRDefault="00F90596">
            <w:pPr>
              <w:tabs>
                <w:tab w:val="right" w:pos="846"/>
              </w:tabs>
              <w:spacing w:line="360" w:lineRule="auto"/>
              <w:jc w:val="both"/>
              <w:rPr>
                <w:sz w:val="24"/>
                <w:szCs w:val="24"/>
              </w:rPr>
            </w:pPr>
            <w:r w:rsidRPr="00A174DD">
              <w:rPr>
                <w:sz w:val="24"/>
                <w:szCs w:val="24"/>
              </w:rPr>
              <w:t>CEP</w:t>
            </w:r>
          </w:p>
        </w:tc>
        <w:tc>
          <w:tcPr>
            <w:tcW w:w="6240" w:type="dxa"/>
            <w:tcBorders>
              <w:top w:val="single" w:sz="4" w:space="0" w:color="000000"/>
              <w:left w:val="single" w:sz="4" w:space="0" w:color="000000"/>
              <w:bottom w:val="single" w:sz="4" w:space="0" w:color="000000"/>
              <w:right w:val="single" w:sz="4" w:space="0" w:color="000000"/>
            </w:tcBorders>
          </w:tcPr>
          <w:p w14:paraId="412AEA8C" w14:textId="77777777" w:rsidR="00F90596" w:rsidRPr="00A174DD" w:rsidRDefault="00F90596">
            <w:pPr>
              <w:tabs>
                <w:tab w:val="right" w:pos="846"/>
              </w:tabs>
              <w:spacing w:line="360" w:lineRule="auto"/>
              <w:jc w:val="both"/>
              <w:rPr>
                <w:sz w:val="24"/>
                <w:szCs w:val="24"/>
              </w:rPr>
            </w:pPr>
          </w:p>
        </w:tc>
      </w:tr>
      <w:tr w:rsidR="00F90596" w:rsidRPr="00A174DD" w14:paraId="33CDBD10" w14:textId="77777777">
        <w:tc>
          <w:tcPr>
            <w:tcW w:w="3120" w:type="dxa"/>
            <w:tcBorders>
              <w:top w:val="single" w:sz="4" w:space="0" w:color="000000"/>
              <w:left w:val="single" w:sz="4" w:space="0" w:color="000000"/>
              <w:bottom w:val="single" w:sz="4" w:space="0" w:color="000000"/>
              <w:right w:val="single" w:sz="4" w:space="0" w:color="000000"/>
            </w:tcBorders>
            <w:hideMark/>
          </w:tcPr>
          <w:p w14:paraId="6AEA67DF" w14:textId="77777777" w:rsidR="00F90596" w:rsidRPr="00A174DD" w:rsidRDefault="00F90596">
            <w:pPr>
              <w:tabs>
                <w:tab w:val="right" w:pos="846"/>
              </w:tabs>
              <w:spacing w:line="360" w:lineRule="auto"/>
              <w:jc w:val="both"/>
              <w:rPr>
                <w:sz w:val="24"/>
                <w:szCs w:val="24"/>
              </w:rPr>
            </w:pPr>
            <w:r w:rsidRPr="00A174DD">
              <w:rPr>
                <w:sz w:val="24"/>
                <w:szCs w:val="24"/>
              </w:rPr>
              <w:t>Telefone</w:t>
            </w:r>
          </w:p>
        </w:tc>
        <w:tc>
          <w:tcPr>
            <w:tcW w:w="6240" w:type="dxa"/>
            <w:tcBorders>
              <w:top w:val="single" w:sz="4" w:space="0" w:color="000000"/>
              <w:left w:val="single" w:sz="4" w:space="0" w:color="000000"/>
              <w:bottom w:val="single" w:sz="4" w:space="0" w:color="000000"/>
              <w:right w:val="single" w:sz="4" w:space="0" w:color="000000"/>
            </w:tcBorders>
          </w:tcPr>
          <w:p w14:paraId="3D9FBACA" w14:textId="77777777" w:rsidR="00F90596" w:rsidRPr="00A174DD" w:rsidRDefault="00F90596">
            <w:pPr>
              <w:tabs>
                <w:tab w:val="right" w:pos="846"/>
              </w:tabs>
              <w:spacing w:line="360" w:lineRule="auto"/>
              <w:jc w:val="both"/>
              <w:rPr>
                <w:sz w:val="24"/>
                <w:szCs w:val="24"/>
              </w:rPr>
            </w:pPr>
          </w:p>
        </w:tc>
      </w:tr>
      <w:tr w:rsidR="00F90596" w:rsidRPr="00A174DD" w14:paraId="52BAB9D3" w14:textId="77777777">
        <w:tc>
          <w:tcPr>
            <w:tcW w:w="3120" w:type="dxa"/>
            <w:tcBorders>
              <w:top w:val="single" w:sz="4" w:space="0" w:color="000000"/>
              <w:left w:val="single" w:sz="4" w:space="0" w:color="000000"/>
              <w:bottom w:val="single" w:sz="4" w:space="0" w:color="000000"/>
              <w:right w:val="single" w:sz="4" w:space="0" w:color="000000"/>
            </w:tcBorders>
            <w:hideMark/>
          </w:tcPr>
          <w:p w14:paraId="76DAD4F1" w14:textId="77777777" w:rsidR="00F90596" w:rsidRPr="00A174DD" w:rsidRDefault="00F90596">
            <w:pPr>
              <w:tabs>
                <w:tab w:val="right" w:pos="846"/>
              </w:tabs>
              <w:spacing w:line="360" w:lineRule="auto"/>
              <w:jc w:val="both"/>
              <w:rPr>
                <w:sz w:val="24"/>
                <w:szCs w:val="24"/>
              </w:rPr>
            </w:pPr>
            <w:r w:rsidRPr="00A174DD">
              <w:rPr>
                <w:sz w:val="24"/>
                <w:szCs w:val="24"/>
              </w:rPr>
              <w:t>E-mail</w:t>
            </w:r>
          </w:p>
        </w:tc>
        <w:tc>
          <w:tcPr>
            <w:tcW w:w="6240" w:type="dxa"/>
            <w:tcBorders>
              <w:top w:val="single" w:sz="4" w:space="0" w:color="000000"/>
              <w:left w:val="single" w:sz="4" w:space="0" w:color="000000"/>
              <w:bottom w:val="single" w:sz="4" w:space="0" w:color="000000"/>
              <w:right w:val="single" w:sz="4" w:space="0" w:color="000000"/>
            </w:tcBorders>
          </w:tcPr>
          <w:p w14:paraId="4428225A" w14:textId="77777777" w:rsidR="00F90596" w:rsidRPr="00A174DD" w:rsidRDefault="00F90596">
            <w:pPr>
              <w:tabs>
                <w:tab w:val="right" w:pos="846"/>
              </w:tabs>
              <w:spacing w:line="360" w:lineRule="auto"/>
              <w:jc w:val="both"/>
              <w:rPr>
                <w:sz w:val="24"/>
                <w:szCs w:val="24"/>
              </w:rPr>
            </w:pPr>
          </w:p>
        </w:tc>
      </w:tr>
      <w:tr w:rsidR="00F90596" w:rsidRPr="00A174DD" w14:paraId="539F8F6B" w14:textId="77777777">
        <w:tc>
          <w:tcPr>
            <w:tcW w:w="3120" w:type="dxa"/>
            <w:tcBorders>
              <w:top w:val="single" w:sz="4" w:space="0" w:color="000000"/>
              <w:left w:val="single" w:sz="4" w:space="0" w:color="000000"/>
              <w:bottom w:val="single" w:sz="4" w:space="0" w:color="000000"/>
              <w:right w:val="single" w:sz="4" w:space="0" w:color="000000"/>
            </w:tcBorders>
            <w:hideMark/>
          </w:tcPr>
          <w:p w14:paraId="6077B967" w14:textId="77777777" w:rsidR="00F90596" w:rsidRPr="00A174DD" w:rsidRDefault="00F90596">
            <w:pPr>
              <w:tabs>
                <w:tab w:val="right" w:pos="846"/>
              </w:tabs>
              <w:spacing w:line="360" w:lineRule="auto"/>
              <w:jc w:val="both"/>
              <w:rPr>
                <w:sz w:val="24"/>
                <w:szCs w:val="24"/>
              </w:rPr>
            </w:pPr>
            <w:r w:rsidRPr="00A174DD">
              <w:rPr>
                <w:sz w:val="24"/>
                <w:szCs w:val="24"/>
              </w:rPr>
              <w:t>Nome do Supervisor de Estágio</w:t>
            </w:r>
          </w:p>
        </w:tc>
        <w:tc>
          <w:tcPr>
            <w:tcW w:w="6240" w:type="dxa"/>
            <w:tcBorders>
              <w:top w:val="single" w:sz="4" w:space="0" w:color="000000"/>
              <w:left w:val="single" w:sz="4" w:space="0" w:color="000000"/>
              <w:bottom w:val="single" w:sz="4" w:space="0" w:color="000000"/>
              <w:right w:val="single" w:sz="4" w:space="0" w:color="000000"/>
            </w:tcBorders>
          </w:tcPr>
          <w:p w14:paraId="6C1097E1" w14:textId="77777777" w:rsidR="00F90596" w:rsidRPr="00A174DD" w:rsidRDefault="00F90596">
            <w:pPr>
              <w:tabs>
                <w:tab w:val="right" w:pos="846"/>
              </w:tabs>
              <w:spacing w:line="360" w:lineRule="auto"/>
              <w:jc w:val="both"/>
              <w:rPr>
                <w:sz w:val="24"/>
                <w:szCs w:val="24"/>
              </w:rPr>
            </w:pPr>
          </w:p>
        </w:tc>
      </w:tr>
      <w:tr w:rsidR="00F90596" w:rsidRPr="00A174DD" w14:paraId="70B7A8C6" w14:textId="77777777">
        <w:tc>
          <w:tcPr>
            <w:tcW w:w="3120" w:type="dxa"/>
            <w:tcBorders>
              <w:top w:val="single" w:sz="4" w:space="0" w:color="000000"/>
              <w:left w:val="single" w:sz="4" w:space="0" w:color="000000"/>
              <w:bottom w:val="single" w:sz="4" w:space="0" w:color="000000"/>
              <w:right w:val="single" w:sz="4" w:space="0" w:color="000000"/>
            </w:tcBorders>
            <w:hideMark/>
          </w:tcPr>
          <w:p w14:paraId="2B4DDF4D" w14:textId="77777777" w:rsidR="00F90596" w:rsidRPr="00A174DD" w:rsidRDefault="00F90596">
            <w:pPr>
              <w:tabs>
                <w:tab w:val="right" w:pos="846"/>
              </w:tabs>
              <w:spacing w:line="360" w:lineRule="auto"/>
              <w:jc w:val="both"/>
              <w:rPr>
                <w:sz w:val="24"/>
                <w:szCs w:val="24"/>
              </w:rPr>
            </w:pPr>
            <w:r w:rsidRPr="00A174DD">
              <w:rPr>
                <w:sz w:val="24"/>
                <w:szCs w:val="24"/>
              </w:rPr>
              <w:t>CPF do Supervisor de Estágio</w:t>
            </w:r>
          </w:p>
        </w:tc>
        <w:tc>
          <w:tcPr>
            <w:tcW w:w="6240" w:type="dxa"/>
            <w:tcBorders>
              <w:top w:val="single" w:sz="4" w:space="0" w:color="000000"/>
              <w:left w:val="single" w:sz="4" w:space="0" w:color="000000"/>
              <w:bottom w:val="single" w:sz="4" w:space="0" w:color="000000"/>
              <w:right w:val="single" w:sz="4" w:space="0" w:color="000000"/>
            </w:tcBorders>
          </w:tcPr>
          <w:p w14:paraId="657C683C" w14:textId="77777777" w:rsidR="00F90596" w:rsidRPr="00A174DD" w:rsidRDefault="00F90596">
            <w:pPr>
              <w:tabs>
                <w:tab w:val="right" w:pos="846"/>
              </w:tabs>
              <w:spacing w:line="360" w:lineRule="auto"/>
              <w:jc w:val="both"/>
              <w:rPr>
                <w:sz w:val="24"/>
                <w:szCs w:val="24"/>
              </w:rPr>
            </w:pPr>
          </w:p>
        </w:tc>
      </w:tr>
      <w:tr w:rsidR="00F90596" w:rsidRPr="00A174DD" w14:paraId="4831EA85" w14:textId="77777777">
        <w:tc>
          <w:tcPr>
            <w:tcW w:w="3120" w:type="dxa"/>
            <w:tcBorders>
              <w:top w:val="single" w:sz="4" w:space="0" w:color="000000"/>
              <w:left w:val="single" w:sz="4" w:space="0" w:color="000000"/>
              <w:bottom w:val="single" w:sz="4" w:space="0" w:color="000000"/>
              <w:right w:val="single" w:sz="4" w:space="0" w:color="000000"/>
            </w:tcBorders>
            <w:hideMark/>
          </w:tcPr>
          <w:p w14:paraId="50D2B21C" w14:textId="77777777" w:rsidR="00F90596" w:rsidRPr="00A174DD" w:rsidRDefault="00F90596">
            <w:pPr>
              <w:tabs>
                <w:tab w:val="right" w:pos="846"/>
              </w:tabs>
              <w:spacing w:line="360" w:lineRule="auto"/>
              <w:jc w:val="both"/>
              <w:rPr>
                <w:sz w:val="24"/>
                <w:szCs w:val="24"/>
              </w:rPr>
            </w:pPr>
            <w:r w:rsidRPr="00A174DD">
              <w:rPr>
                <w:sz w:val="24"/>
                <w:szCs w:val="24"/>
              </w:rPr>
              <w:t>Cargo do Supervisor de Estágio</w:t>
            </w:r>
          </w:p>
        </w:tc>
        <w:tc>
          <w:tcPr>
            <w:tcW w:w="6240" w:type="dxa"/>
            <w:tcBorders>
              <w:top w:val="single" w:sz="4" w:space="0" w:color="000000"/>
              <w:left w:val="single" w:sz="4" w:space="0" w:color="000000"/>
              <w:bottom w:val="single" w:sz="4" w:space="0" w:color="000000"/>
              <w:right w:val="single" w:sz="4" w:space="0" w:color="000000"/>
            </w:tcBorders>
          </w:tcPr>
          <w:p w14:paraId="3E07B184" w14:textId="77777777" w:rsidR="00F90596" w:rsidRPr="00A174DD" w:rsidRDefault="00F90596">
            <w:pPr>
              <w:tabs>
                <w:tab w:val="right" w:pos="846"/>
              </w:tabs>
              <w:spacing w:line="360" w:lineRule="auto"/>
              <w:jc w:val="both"/>
              <w:rPr>
                <w:sz w:val="24"/>
                <w:szCs w:val="24"/>
              </w:rPr>
            </w:pPr>
          </w:p>
        </w:tc>
      </w:tr>
      <w:tr w:rsidR="00F90596" w:rsidRPr="00A174DD" w14:paraId="5B08A202" w14:textId="77777777">
        <w:tc>
          <w:tcPr>
            <w:tcW w:w="3120" w:type="dxa"/>
            <w:tcBorders>
              <w:top w:val="single" w:sz="4" w:space="0" w:color="000000"/>
              <w:left w:val="single" w:sz="4" w:space="0" w:color="000000"/>
              <w:bottom w:val="single" w:sz="4" w:space="0" w:color="000000"/>
              <w:right w:val="single" w:sz="4" w:space="0" w:color="000000"/>
            </w:tcBorders>
            <w:hideMark/>
          </w:tcPr>
          <w:p w14:paraId="3DFEDACA" w14:textId="77777777" w:rsidR="00F90596" w:rsidRPr="00A174DD" w:rsidRDefault="00F90596">
            <w:pPr>
              <w:tabs>
                <w:tab w:val="right" w:pos="846"/>
              </w:tabs>
              <w:spacing w:line="360" w:lineRule="auto"/>
              <w:jc w:val="both"/>
              <w:rPr>
                <w:sz w:val="24"/>
                <w:szCs w:val="24"/>
              </w:rPr>
            </w:pPr>
            <w:r w:rsidRPr="00A174DD">
              <w:rPr>
                <w:sz w:val="24"/>
                <w:szCs w:val="24"/>
              </w:rPr>
              <w:t>Nome do Representante</w:t>
            </w:r>
          </w:p>
        </w:tc>
        <w:tc>
          <w:tcPr>
            <w:tcW w:w="6240" w:type="dxa"/>
            <w:tcBorders>
              <w:top w:val="single" w:sz="4" w:space="0" w:color="000000"/>
              <w:left w:val="single" w:sz="4" w:space="0" w:color="000000"/>
              <w:bottom w:val="single" w:sz="4" w:space="0" w:color="000000"/>
              <w:right w:val="single" w:sz="4" w:space="0" w:color="000000"/>
            </w:tcBorders>
          </w:tcPr>
          <w:p w14:paraId="751C557D" w14:textId="77777777" w:rsidR="00F90596" w:rsidRPr="00A174DD" w:rsidRDefault="00F90596">
            <w:pPr>
              <w:tabs>
                <w:tab w:val="right" w:pos="846"/>
              </w:tabs>
              <w:spacing w:line="360" w:lineRule="auto"/>
              <w:jc w:val="both"/>
              <w:rPr>
                <w:sz w:val="24"/>
                <w:szCs w:val="24"/>
              </w:rPr>
            </w:pPr>
          </w:p>
        </w:tc>
      </w:tr>
      <w:tr w:rsidR="00F90596" w:rsidRPr="00A174DD" w14:paraId="24D6EB4F" w14:textId="77777777">
        <w:tc>
          <w:tcPr>
            <w:tcW w:w="3120" w:type="dxa"/>
            <w:tcBorders>
              <w:top w:val="single" w:sz="4" w:space="0" w:color="000000"/>
              <w:left w:val="single" w:sz="4" w:space="0" w:color="000000"/>
              <w:bottom w:val="single" w:sz="4" w:space="0" w:color="000000"/>
              <w:right w:val="single" w:sz="4" w:space="0" w:color="000000"/>
            </w:tcBorders>
            <w:hideMark/>
          </w:tcPr>
          <w:p w14:paraId="753BFB78" w14:textId="77777777" w:rsidR="00F90596" w:rsidRPr="00A174DD" w:rsidRDefault="00F90596">
            <w:pPr>
              <w:tabs>
                <w:tab w:val="right" w:pos="846"/>
              </w:tabs>
              <w:spacing w:line="360" w:lineRule="auto"/>
              <w:jc w:val="both"/>
              <w:rPr>
                <w:sz w:val="24"/>
                <w:szCs w:val="24"/>
              </w:rPr>
            </w:pPr>
            <w:r w:rsidRPr="00A174DD">
              <w:rPr>
                <w:sz w:val="24"/>
                <w:szCs w:val="24"/>
              </w:rPr>
              <w:lastRenderedPageBreak/>
              <w:t>Cargo do Representante</w:t>
            </w:r>
          </w:p>
        </w:tc>
        <w:tc>
          <w:tcPr>
            <w:tcW w:w="6240" w:type="dxa"/>
            <w:tcBorders>
              <w:top w:val="single" w:sz="4" w:space="0" w:color="000000"/>
              <w:left w:val="single" w:sz="4" w:space="0" w:color="000000"/>
              <w:bottom w:val="single" w:sz="4" w:space="0" w:color="000000"/>
              <w:right w:val="single" w:sz="4" w:space="0" w:color="000000"/>
            </w:tcBorders>
          </w:tcPr>
          <w:p w14:paraId="192B1525" w14:textId="77777777" w:rsidR="00F90596" w:rsidRPr="00A174DD" w:rsidRDefault="00F90596">
            <w:pPr>
              <w:tabs>
                <w:tab w:val="right" w:pos="846"/>
              </w:tabs>
              <w:spacing w:line="360" w:lineRule="auto"/>
              <w:jc w:val="both"/>
              <w:rPr>
                <w:sz w:val="24"/>
                <w:szCs w:val="24"/>
              </w:rPr>
            </w:pPr>
          </w:p>
        </w:tc>
      </w:tr>
    </w:tbl>
    <w:p w14:paraId="640DF862" w14:textId="77777777" w:rsidR="00F90596" w:rsidRPr="00A174DD" w:rsidRDefault="00F90596" w:rsidP="00F90596">
      <w:pPr>
        <w:tabs>
          <w:tab w:val="right" w:pos="846"/>
        </w:tabs>
        <w:spacing w:line="360" w:lineRule="auto"/>
        <w:jc w:val="both"/>
        <w:rPr>
          <w:rFonts w:ascii="Arial" w:hAnsi="Arial" w:cs="Arial"/>
          <w:sz w:val="24"/>
          <w:szCs w:val="24"/>
        </w:rPr>
      </w:pPr>
    </w:p>
    <w:tbl>
      <w:tblPr>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20"/>
        <w:gridCol w:w="6240"/>
      </w:tblGrid>
      <w:tr w:rsidR="00F90596" w:rsidRPr="00A174DD" w14:paraId="754FD202" w14:textId="77777777">
        <w:trPr>
          <w:trHeight w:val="186"/>
        </w:trPr>
        <w:tc>
          <w:tcPr>
            <w:tcW w:w="936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6FEBAC5" w14:textId="77777777" w:rsidR="00F90596" w:rsidRPr="00A174DD" w:rsidRDefault="00F90596">
            <w:pPr>
              <w:tabs>
                <w:tab w:val="right" w:pos="846"/>
              </w:tabs>
              <w:spacing w:line="240" w:lineRule="auto"/>
              <w:jc w:val="center"/>
              <w:rPr>
                <w:sz w:val="24"/>
                <w:szCs w:val="24"/>
              </w:rPr>
            </w:pPr>
            <w:r w:rsidRPr="00A174DD">
              <w:rPr>
                <w:b/>
                <w:sz w:val="24"/>
                <w:szCs w:val="24"/>
              </w:rPr>
              <w:t>INSTITUIÇÃO DE ENSINO</w:t>
            </w:r>
          </w:p>
        </w:tc>
      </w:tr>
      <w:tr w:rsidR="00F90596" w:rsidRPr="00A174DD" w14:paraId="0829CD8C" w14:textId="77777777">
        <w:tc>
          <w:tcPr>
            <w:tcW w:w="3120" w:type="dxa"/>
            <w:tcBorders>
              <w:top w:val="single" w:sz="4" w:space="0" w:color="000000"/>
              <w:left w:val="single" w:sz="4" w:space="0" w:color="000000"/>
              <w:bottom w:val="single" w:sz="4" w:space="0" w:color="000000"/>
              <w:right w:val="single" w:sz="4" w:space="0" w:color="000000"/>
            </w:tcBorders>
            <w:hideMark/>
          </w:tcPr>
          <w:p w14:paraId="12388AA5" w14:textId="77777777" w:rsidR="00F90596" w:rsidRPr="00A174DD" w:rsidRDefault="00F90596">
            <w:pPr>
              <w:tabs>
                <w:tab w:val="right" w:pos="846"/>
              </w:tabs>
              <w:spacing w:line="360" w:lineRule="auto"/>
              <w:jc w:val="both"/>
              <w:rPr>
                <w:sz w:val="24"/>
                <w:szCs w:val="24"/>
              </w:rPr>
            </w:pPr>
            <w:r w:rsidRPr="00A174DD">
              <w:rPr>
                <w:sz w:val="24"/>
                <w:szCs w:val="24"/>
              </w:rPr>
              <w:t>Nome</w:t>
            </w:r>
          </w:p>
        </w:tc>
        <w:tc>
          <w:tcPr>
            <w:tcW w:w="6240" w:type="dxa"/>
            <w:tcBorders>
              <w:top w:val="single" w:sz="4" w:space="0" w:color="000000"/>
              <w:left w:val="single" w:sz="4" w:space="0" w:color="000000"/>
              <w:bottom w:val="single" w:sz="4" w:space="0" w:color="000000"/>
              <w:right w:val="single" w:sz="4" w:space="0" w:color="000000"/>
            </w:tcBorders>
          </w:tcPr>
          <w:p w14:paraId="1E2B8F6B" w14:textId="77777777" w:rsidR="00F90596" w:rsidRPr="00A174DD" w:rsidRDefault="00F90596">
            <w:pPr>
              <w:tabs>
                <w:tab w:val="right" w:pos="846"/>
              </w:tabs>
              <w:spacing w:line="360" w:lineRule="auto"/>
              <w:jc w:val="both"/>
              <w:rPr>
                <w:sz w:val="24"/>
                <w:szCs w:val="24"/>
              </w:rPr>
            </w:pPr>
          </w:p>
        </w:tc>
      </w:tr>
      <w:tr w:rsidR="00F90596" w:rsidRPr="00A174DD" w14:paraId="7378720D" w14:textId="77777777">
        <w:tc>
          <w:tcPr>
            <w:tcW w:w="3120" w:type="dxa"/>
            <w:tcBorders>
              <w:top w:val="single" w:sz="4" w:space="0" w:color="000000"/>
              <w:left w:val="single" w:sz="4" w:space="0" w:color="000000"/>
              <w:bottom w:val="single" w:sz="4" w:space="0" w:color="000000"/>
              <w:right w:val="single" w:sz="4" w:space="0" w:color="000000"/>
            </w:tcBorders>
            <w:hideMark/>
          </w:tcPr>
          <w:p w14:paraId="46BF26E3" w14:textId="77777777" w:rsidR="00F90596" w:rsidRPr="00A174DD" w:rsidRDefault="00F90596">
            <w:pPr>
              <w:tabs>
                <w:tab w:val="right" w:pos="846"/>
              </w:tabs>
              <w:spacing w:line="360" w:lineRule="auto"/>
              <w:jc w:val="both"/>
              <w:rPr>
                <w:sz w:val="24"/>
                <w:szCs w:val="24"/>
              </w:rPr>
            </w:pPr>
            <w:r w:rsidRPr="00A174DD">
              <w:rPr>
                <w:sz w:val="24"/>
                <w:szCs w:val="24"/>
              </w:rPr>
              <w:t>CNPJ</w:t>
            </w:r>
          </w:p>
        </w:tc>
        <w:tc>
          <w:tcPr>
            <w:tcW w:w="6240" w:type="dxa"/>
            <w:tcBorders>
              <w:top w:val="single" w:sz="4" w:space="0" w:color="000000"/>
              <w:left w:val="single" w:sz="4" w:space="0" w:color="000000"/>
              <w:bottom w:val="single" w:sz="4" w:space="0" w:color="000000"/>
              <w:right w:val="single" w:sz="4" w:space="0" w:color="000000"/>
            </w:tcBorders>
          </w:tcPr>
          <w:p w14:paraId="2E43A0B1" w14:textId="77777777" w:rsidR="00F90596" w:rsidRPr="00A174DD" w:rsidRDefault="00F90596">
            <w:pPr>
              <w:tabs>
                <w:tab w:val="right" w:pos="846"/>
              </w:tabs>
              <w:spacing w:line="360" w:lineRule="auto"/>
              <w:jc w:val="both"/>
              <w:rPr>
                <w:sz w:val="24"/>
                <w:szCs w:val="24"/>
              </w:rPr>
            </w:pPr>
          </w:p>
        </w:tc>
      </w:tr>
      <w:tr w:rsidR="00F90596" w:rsidRPr="00A174DD" w14:paraId="1D4AB600" w14:textId="77777777">
        <w:tc>
          <w:tcPr>
            <w:tcW w:w="3120" w:type="dxa"/>
            <w:tcBorders>
              <w:top w:val="single" w:sz="4" w:space="0" w:color="000000"/>
              <w:left w:val="single" w:sz="4" w:space="0" w:color="000000"/>
              <w:bottom w:val="single" w:sz="4" w:space="0" w:color="000000"/>
              <w:right w:val="single" w:sz="4" w:space="0" w:color="000000"/>
            </w:tcBorders>
            <w:hideMark/>
          </w:tcPr>
          <w:p w14:paraId="6EBC4F10" w14:textId="77777777" w:rsidR="00F90596" w:rsidRPr="00A174DD" w:rsidRDefault="00F90596">
            <w:pPr>
              <w:tabs>
                <w:tab w:val="right" w:pos="846"/>
              </w:tabs>
              <w:spacing w:line="360" w:lineRule="auto"/>
              <w:jc w:val="both"/>
              <w:rPr>
                <w:sz w:val="24"/>
                <w:szCs w:val="24"/>
              </w:rPr>
            </w:pPr>
            <w:r w:rsidRPr="00A174DD">
              <w:rPr>
                <w:sz w:val="24"/>
                <w:szCs w:val="24"/>
              </w:rPr>
              <w:t>Endereço</w:t>
            </w:r>
          </w:p>
        </w:tc>
        <w:tc>
          <w:tcPr>
            <w:tcW w:w="6240" w:type="dxa"/>
            <w:tcBorders>
              <w:top w:val="single" w:sz="4" w:space="0" w:color="000000"/>
              <w:left w:val="single" w:sz="4" w:space="0" w:color="000000"/>
              <w:bottom w:val="single" w:sz="4" w:space="0" w:color="000000"/>
              <w:right w:val="single" w:sz="4" w:space="0" w:color="000000"/>
            </w:tcBorders>
          </w:tcPr>
          <w:p w14:paraId="4931F9D8" w14:textId="77777777" w:rsidR="00F90596" w:rsidRPr="00A174DD" w:rsidRDefault="00F90596">
            <w:pPr>
              <w:tabs>
                <w:tab w:val="right" w:pos="846"/>
              </w:tabs>
              <w:spacing w:line="360" w:lineRule="auto"/>
              <w:jc w:val="both"/>
              <w:rPr>
                <w:sz w:val="24"/>
                <w:szCs w:val="24"/>
              </w:rPr>
            </w:pPr>
          </w:p>
        </w:tc>
      </w:tr>
      <w:tr w:rsidR="00F90596" w:rsidRPr="00A174DD" w14:paraId="4AB9ADAA" w14:textId="77777777">
        <w:tc>
          <w:tcPr>
            <w:tcW w:w="3120" w:type="dxa"/>
            <w:tcBorders>
              <w:top w:val="single" w:sz="4" w:space="0" w:color="000000"/>
              <w:left w:val="single" w:sz="4" w:space="0" w:color="000000"/>
              <w:bottom w:val="single" w:sz="4" w:space="0" w:color="000000"/>
              <w:right w:val="single" w:sz="4" w:space="0" w:color="000000"/>
            </w:tcBorders>
            <w:hideMark/>
          </w:tcPr>
          <w:p w14:paraId="5634F25E" w14:textId="77777777" w:rsidR="00F90596" w:rsidRPr="00A174DD" w:rsidRDefault="00F90596">
            <w:pPr>
              <w:tabs>
                <w:tab w:val="right" w:pos="846"/>
              </w:tabs>
              <w:spacing w:line="360" w:lineRule="auto"/>
              <w:jc w:val="both"/>
              <w:rPr>
                <w:sz w:val="24"/>
                <w:szCs w:val="24"/>
              </w:rPr>
            </w:pPr>
            <w:r w:rsidRPr="00A174DD">
              <w:rPr>
                <w:sz w:val="24"/>
                <w:szCs w:val="24"/>
              </w:rPr>
              <w:t>Número</w:t>
            </w:r>
          </w:p>
        </w:tc>
        <w:tc>
          <w:tcPr>
            <w:tcW w:w="6240" w:type="dxa"/>
            <w:tcBorders>
              <w:top w:val="single" w:sz="4" w:space="0" w:color="000000"/>
              <w:left w:val="single" w:sz="4" w:space="0" w:color="000000"/>
              <w:bottom w:val="single" w:sz="4" w:space="0" w:color="000000"/>
              <w:right w:val="single" w:sz="4" w:space="0" w:color="000000"/>
            </w:tcBorders>
          </w:tcPr>
          <w:p w14:paraId="4842EE38" w14:textId="77777777" w:rsidR="00F90596" w:rsidRPr="00A174DD" w:rsidRDefault="00F90596">
            <w:pPr>
              <w:tabs>
                <w:tab w:val="right" w:pos="846"/>
              </w:tabs>
              <w:spacing w:line="360" w:lineRule="auto"/>
              <w:jc w:val="both"/>
              <w:rPr>
                <w:sz w:val="24"/>
                <w:szCs w:val="24"/>
              </w:rPr>
            </w:pPr>
          </w:p>
        </w:tc>
      </w:tr>
      <w:tr w:rsidR="00F90596" w:rsidRPr="00A174DD" w14:paraId="786036E0" w14:textId="77777777">
        <w:tc>
          <w:tcPr>
            <w:tcW w:w="3120" w:type="dxa"/>
            <w:tcBorders>
              <w:top w:val="single" w:sz="4" w:space="0" w:color="000000"/>
              <w:left w:val="single" w:sz="4" w:space="0" w:color="000000"/>
              <w:bottom w:val="single" w:sz="4" w:space="0" w:color="000000"/>
              <w:right w:val="single" w:sz="4" w:space="0" w:color="000000"/>
            </w:tcBorders>
            <w:hideMark/>
          </w:tcPr>
          <w:p w14:paraId="50482BFF" w14:textId="77777777" w:rsidR="00F90596" w:rsidRPr="00A174DD" w:rsidRDefault="00F90596">
            <w:pPr>
              <w:tabs>
                <w:tab w:val="right" w:pos="846"/>
              </w:tabs>
              <w:spacing w:line="360" w:lineRule="auto"/>
              <w:jc w:val="both"/>
              <w:rPr>
                <w:sz w:val="24"/>
                <w:szCs w:val="24"/>
              </w:rPr>
            </w:pPr>
            <w:r w:rsidRPr="00A174DD">
              <w:rPr>
                <w:sz w:val="24"/>
                <w:szCs w:val="24"/>
              </w:rPr>
              <w:t>Bairro</w:t>
            </w:r>
          </w:p>
        </w:tc>
        <w:tc>
          <w:tcPr>
            <w:tcW w:w="6240" w:type="dxa"/>
            <w:tcBorders>
              <w:top w:val="single" w:sz="4" w:space="0" w:color="000000"/>
              <w:left w:val="single" w:sz="4" w:space="0" w:color="000000"/>
              <w:bottom w:val="single" w:sz="4" w:space="0" w:color="000000"/>
              <w:right w:val="single" w:sz="4" w:space="0" w:color="000000"/>
            </w:tcBorders>
          </w:tcPr>
          <w:p w14:paraId="7BCCBC49" w14:textId="77777777" w:rsidR="00F90596" w:rsidRPr="00A174DD" w:rsidRDefault="00F90596">
            <w:pPr>
              <w:tabs>
                <w:tab w:val="right" w:pos="846"/>
              </w:tabs>
              <w:spacing w:line="360" w:lineRule="auto"/>
              <w:jc w:val="both"/>
              <w:rPr>
                <w:sz w:val="24"/>
                <w:szCs w:val="24"/>
              </w:rPr>
            </w:pPr>
          </w:p>
        </w:tc>
      </w:tr>
      <w:tr w:rsidR="00F90596" w:rsidRPr="00A174DD" w14:paraId="0502CD2A" w14:textId="77777777">
        <w:tc>
          <w:tcPr>
            <w:tcW w:w="3120" w:type="dxa"/>
            <w:tcBorders>
              <w:top w:val="single" w:sz="4" w:space="0" w:color="000000"/>
              <w:left w:val="single" w:sz="4" w:space="0" w:color="000000"/>
              <w:bottom w:val="single" w:sz="4" w:space="0" w:color="000000"/>
              <w:right w:val="single" w:sz="4" w:space="0" w:color="000000"/>
            </w:tcBorders>
            <w:hideMark/>
          </w:tcPr>
          <w:p w14:paraId="1E26210B" w14:textId="77777777" w:rsidR="00F90596" w:rsidRPr="00A174DD" w:rsidRDefault="00F90596">
            <w:pPr>
              <w:tabs>
                <w:tab w:val="right" w:pos="846"/>
              </w:tabs>
              <w:spacing w:line="360" w:lineRule="auto"/>
              <w:jc w:val="both"/>
              <w:rPr>
                <w:sz w:val="24"/>
                <w:szCs w:val="24"/>
              </w:rPr>
            </w:pPr>
            <w:r w:rsidRPr="00A174DD">
              <w:rPr>
                <w:sz w:val="24"/>
                <w:szCs w:val="24"/>
              </w:rPr>
              <w:t>Cidade | UF</w:t>
            </w:r>
          </w:p>
        </w:tc>
        <w:tc>
          <w:tcPr>
            <w:tcW w:w="6240" w:type="dxa"/>
            <w:tcBorders>
              <w:top w:val="single" w:sz="4" w:space="0" w:color="000000"/>
              <w:left w:val="single" w:sz="4" w:space="0" w:color="000000"/>
              <w:bottom w:val="single" w:sz="4" w:space="0" w:color="000000"/>
              <w:right w:val="single" w:sz="4" w:space="0" w:color="000000"/>
            </w:tcBorders>
          </w:tcPr>
          <w:p w14:paraId="37CE6B9A" w14:textId="77777777" w:rsidR="00F90596" w:rsidRPr="00A174DD" w:rsidRDefault="00F90596">
            <w:pPr>
              <w:tabs>
                <w:tab w:val="right" w:pos="846"/>
              </w:tabs>
              <w:spacing w:line="360" w:lineRule="auto"/>
              <w:jc w:val="both"/>
              <w:rPr>
                <w:sz w:val="24"/>
                <w:szCs w:val="24"/>
              </w:rPr>
            </w:pPr>
          </w:p>
        </w:tc>
      </w:tr>
      <w:tr w:rsidR="00F90596" w:rsidRPr="00A174DD" w14:paraId="6560D48A" w14:textId="77777777">
        <w:tc>
          <w:tcPr>
            <w:tcW w:w="3120" w:type="dxa"/>
            <w:tcBorders>
              <w:top w:val="single" w:sz="4" w:space="0" w:color="000000"/>
              <w:left w:val="single" w:sz="4" w:space="0" w:color="000000"/>
              <w:bottom w:val="single" w:sz="4" w:space="0" w:color="000000"/>
              <w:right w:val="single" w:sz="4" w:space="0" w:color="000000"/>
            </w:tcBorders>
            <w:hideMark/>
          </w:tcPr>
          <w:p w14:paraId="57856C0B" w14:textId="77777777" w:rsidR="00F90596" w:rsidRPr="00A174DD" w:rsidRDefault="00F90596">
            <w:pPr>
              <w:tabs>
                <w:tab w:val="right" w:pos="846"/>
              </w:tabs>
              <w:spacing w:line="360" w:lineRule="auto"/>
              <w:jc w:val="both"/>
              <w:rPr>
                <w:sz w:val="24"/>
                <w:szCs w:val="24"/>
              </w:rPr>
            </w:pPr>
            <w:r w:rsidRPr="00A174DD">
              <w:rPr>
                <w:sz w:val="24"/>
                <w:szCs w:val="24"/>
              </w:rPr>
              <w:t>CEP</w:t>
            </w:r>
          </w:p>
        </w:tc>
        <w:tc>
          <w:tcPr>
            <w:tcW w:w="6240" w:type="dxa"/>
            <w:tcBorders>
              <w:top w:val="single" w:sz="4" w:space="0" w:color="000000"/>
              <w:left w:val="single" w:sz="4" w:space="0" w:color="000000"/>
              <w:bottom w:val="single" w:sz="4" w:space="0" w:color="000000"/>
              <w:right w:val="single" w:sz="4" w:space="0" w:color="000000"/>
            </w:tcBorders>
          </w:tcPr>
          <w:p w14:paraId="348ECD25" w14:textId="77777777" w:rsidR="00F90596" w:rsidRPr="00A174DD" w:rsidRDefault="00F90596">
            <w:pPr>
              <w:tabs>
                <w:tab w:val="right" w:pos="846"/>
              </w:tabs>
              <w:spacing w:line="360" w:lineRule="auto"/>
              <w:jc w:val="both"/>
              <w:rPr>
                <w:sz w:val="24"/>
                <w:szCs w:val="24"/>
              </w:rPr>
            </w:pPr>
          </w:p>
        </w:tc>
      </w:tr>
      <w:tr w:rsidR="00F90596" w:rsidRPr="00A174DD" w14:paraId="675118A5" w14:textId="77777777">
        <w:tc>
          <w:tcPr>
            <w:tcW w:w="3120" w:type="dxa"/>
            <w:tcBorders>
              <w:top w:val="single" w:sz="4" w:space="0" w:color="000000"/>
              <w:left w:val="single" w:sz="4" w:space="0" w:color="000000"/>
              <w:bottom w:val="single" w:sz="4" w:space="0" w:color="000000"/>
              <w:right w:val="single" w:sz="4" w:space="0" w:color="000000"/>
            </w:tcBorders>
            <w:hideMark/>
          </w:tcPr>
          <w:p w14:paraId="4EC692A4" w14:textId="77777777" w:rsidR="00F90596" w:rsidRPr="00A174DD" w:rsidRDefault="00F90596">
            <w:pPr>
              <w:tabs>
                <w:tab w:val="right" w:pos="846"/>
              </w:tabs>
              <w:spacing w:line="360" w:lineRule="auto"/>
              <w:jc w:val="both"/>
              <w:rPr>
                <w:sz w:val="24"/>
                <w:szCs w:val="24"/>
              </w:rPr>
            </w:pPr>
            <w:r w:rsidRPr="00A174DD">
              <w:rPr>
                <w:sz w:val="24"/>
                <w:szCs w:val="24"/>
              </w:rPr>
              <w:t>Telefone</w:t>
            </w:r>
          </w:p>
        </w:tc>
        <w:tc>
          <w:tcPr>
            <w:tcW w:w="6240" w:type="dxa"/>
            <w:tcBorders>
              <w:top w:val="single" w:sz="4" w:space="0" w:color="000000"/>
              <w:left w:val="single" w:sz="4" w:space="0" w:color="000000"/>
              <w:bottom w:val="single" w:sz="4" w:space="0" w:color="000000"/>
              <w:right w:val="single" w:sz="4" w:space="0" w:color="000000"/>
            </w:tcBorders>
          </w:tcPr>
          <w:p w14:paraId="32F4759F" w14:textId="77777777" w:rsidR="00F90596" w:rsidRPr="00A174DD" w:rsidRDefault="00F90596">
            <w:pPr>
              <w:tabs>
                <w:tab w:val="right" w:pos="846"/>
              </w:tabs>
              <w:spacing w:line="360" w:lineRule="auto"/>
              <w:jc w:val="both"/>
              <w:rPr>
                <w:sz w:val="24"/>
                <w:szCs w:val="24"/>
              </w:rPr>
            </w:pPr>
          </w:p>
        </w:tc>
      </w:tr>
      <w:tr w:rsidR="00F90596" w:rsidRPr="00A174DD" w14:paraId="21C1A933" w14:textId="77777777">
        <w:tc>
          <w:tcPr>
            <w:tcW w:w="3120" w:type="dxa"/>
            <w:tcBorders>
              <w:top w:val="single" w:sz="4" w:space="0" w:color="000000"/>
              <w:left w:val="single" w:sz="4" w:space="0" w:color="000000"/>
              <w:bottom w:val="single" w:sz="4" w:space="0" w:color="000000"/>
              <w:right w:val="single" w:sz="4" w:space="0" w:color="000000"/>
            </w:tcBorders>
            <w:hideMark/>
          </w:tcPr>
          <w:p w14:paraId="2D2B6183" w14:textId="77777777" w:rsidR="00F90596" w:rsidRPr="00A174DD" w:rsidRDefault="00F90596">
            <w:pPr>
              <w:tabs>
                <w:tab w:val="right" w:pos="846"/>
              </w:tabs>
              <w:spacing w:line="360" w:lineRule="auto"/>
              <w:jc w:val="both"/>
              <w:rPr>
                <w:sz w:val="24"/>
                <w:szCs w:val="24"/>
              </w:rPr>
            </w:pPr>
            <w:r w:rsidRPr="00A174DD">
              <w:rPr>
                <w:sz w:val="24"/>
                <w:szCs w:val="24"/>
              </w:rPr>
              <w:t>E-mail</w:t>
            </w:r>
          </w:p>
        </w:tc>
        <w:tc>
          <w:tcPr>
            <w:tcW w:w="6240" w:type="dxa"/>
            <w:tcBorders>
              <w:top w:val="single" w:sz="4" w:space="0" w:color="000000"/>
              <w:left w:val="single" w:sz="4" w:space="0" w:color="000000"/>
              <w:bottom w:val="single" w:sz="4" w:space="0" w:color="000000"/>
              <w:right w:val="single" w:sz="4" w:space="0" w:color="000000"/>
            </w:tcBorders>
          </w:tcPr>
          <w:p w14:paraId="7448A3D2" w14:textId="77777777" w:rsidR="00F90596" w:rsidRPr="00A174DD" w:rsidRDefault="00F90596">
            <w:pPr>
              <w:tabs>
                <w:tab w:val="right" w:pos="846"/>
              </w:tabs>
              <w:spacing w:line="360" w:lineRule="auto"/>
              <w:jc w:val="both"/>
              <w:rPr>
                <w:sz w:val="24"/>
                <w:szCs w:val="24"/>
              </w:rPr>
            </w:pPr>
          </w:p>
        </w:tc>
      </w:tr>
      <w:tr w:rsidR="00F90596" w:rsidRPr="00A174DD" w14:paraId="362631EC" w14:textId="77777777">
        <w:tc>
          <w:tcPr>
            <w:tcW w:w="3120" w:type="dxa"/>
            <w:tcBorders>
              <w:top w:val="single" w:sz="4" w:space="0" w:color="000000"/>
              <w:left w:val="single" w:sz="4" w:space="0" w:color="000000"/>
              <w:bottom w:val="single" w:sz="4" w:space="0" w:color="000000"/>
              <w:right w:val="single" w:sz="4" w:space="0" w:color="000000"/>
            </w:tcBorders>
            <w:hideMark/>
          </w:tcPr>
          <w:p w14:paraId="1D84D163" w14:textId="77777777" w:rsidR="00F90596" w:rsidRPr="00A174DD" w:rsidRDefault="00F90596">
            <w:pPr>
              <w:tabs>
                <w:tab w:val="right" w:pos="846"/>
              </w:tabs>
              <w:spacing w:line="360" w:lineRule="auto"/>
              <w:jc w:val="both"/>
              <w:rPr>
                <w:sz w:val="24"/>
                <w:szCs w:val="24"/>
              </w:rPr>
            </w:pPr>
            <w:r w:rsidRPr="00A174DD">
              <w:rPr>
                <w:sz w:val="24"/>
                <w:szCs w:val="24"/>
              </w:rPr>
              <w:t>Nome do Professor Orientador</w:t>
            </w:r>
          </w:p>
        </w:tc>
        <w:tc>
          <w:tcPr>
            <w:tcW w:w="6240" w:type="dxa"/>
            <w:tcBorders>
              <w:top w:val="single" w:sz="4" w:space="0" w:color="000000"/>
              <w:left w:val="single" w:sz="4" w:space="0" w:color="000000"/>
              <w:bottom w:val="single" w:sz="4" w:space="0" w:color="000000"/>
              <w:right w:val="single" w:sz="4" w:space="0" w:color="000000"/>
            </w:tcBorders>
          </w:tcPr>
          <w:p w14:paraId="0B617DDD" w14:textId="77777777" w:rsidR="00F90596" w:rsidRPr="00A174DD" w:rsidRDefault="00F90596">
            <w:pPr>
              <w:tabs>
                <w:tab w:val="right" w:pos="846"/>
              </w:tabs>
              <w:spacing w:line="360" w:lineRule="auto"/>
              <w:jc w:val="both"/>
              <w:rPr>
                <w:sz w:val="24"/>
                <w:szCs w:val="24"/>
              </w:rPr>
            </w:pPr>
          </w:p>
        </w:tc>
      </w:tr>
      <w:tr w:rsidR="00F90596" w:rsidRPr="00A174DD" w14:paraId="5060C18E" w14:textId="77777777">
        <w:tc>
          <w:tcPr>
            <w:tcW w:w="3120" w:type="dxa"/>
            <w:tcBorders>
              <w:top w:val="single" w:sz="4" w:space="0" w:color="000000"/>
              <w:left w:val="single" w:sz="4" w:space="0" w:color="000000"/>
              <w:bottom w:val="single" w:sz="4" w:space="0" w:color="000000"/>
              <w:right w:val="single" w:sz="4" w:space="0" w:color="000000"/>
            </w:tcBorders>
            <w:hideMark/>
          </w:tcPr>
          <w:p w14:paraId="7255EBC5" w14:textId="77777777" w:rsidR="00F90596" w:rsidRPr="00A174DD" w:rsidRDefault="00F90596">
            <w:pPr>
              <w:tabs>
                <w:tab w:val="right" w:pos="846"/>
              </w:tabs>
              <w:spacing w:line="360" w:lineRule="auto"/>
              <w:jc w:val="both"/>
              <w:rPr>
                <w:sz w:val="24"/>
                <w:szCs w:val="24"/>
              </w:rPr>
            </w:pPr>
            <w:r w:rsidRPr="00A174DD">
              <w:rPr>
                <w:sz w:val="24"/>
                <w:szCs w:val="24"/>
              </w:rPr>
              <w:t>CPF do Professor Orientador</w:t>
            </w:r>
          </w:p>
        </w:tc>
        <w:tc>
          <w:tcPr>
            <w:tcW w:w="6240" w:type="dxa"/>
            <w:tcBorders>
              <w:top w:val="single" w:sz="4" w:space="0" w:color="000000"/>
              <w:left w:val="single" w:sz="4" w:space="0" w:color="000000"/>
              <w:bottom w:val="single" w:sz="4" w:space="0" w:color="000000"/>
              <w:right w:val="single" w:sz="4" w:space="0" w:color="000000"/>
            </w:tcBorders>
          </w:tcPr>
          <w:p w14:paraId="6542D7E1" w14:textId="77777777" w:rsidR="00F90596" w:rsidRPr="00A174DD" w:rsidRDefault="00F90596">
            <w:pPr>
              <w:tabs>
                <w:tab w:val="right" w:pos="846"/>
              </w:tabs>
              <w:spacing w:line="360" w:lineRule="auto"/>
              <w:jc w:val="both"/>
              <w:rPr>
                <w:sz w:val="24"/>
                <w:szCs w:val="24"/>
              </w:rPr>
            </w:pPr>
          </w:p>
        </w:tc>
      </w:tr>
      <w:tr w:rsidR="00F90596" w:rsidRPr="00A174DD" w14:paraId="3857F344" w14:textId="77777777">
        <w:tc>
          <w:tcPr>
            <w:tcW w:w="3120" w:type="dxa"/>
            <w:tcBorders>
              <w:top w:val="single" w:sz="4" w:space="0" w:color="000000"/>
              <w:left w:val="single" w:sz="4" w:space="0" w:color="000000"/>
              <w:bottom w:val="single" w:sz="4" w:space="0" w:color="000000"/>
              <w:right w:val="single" w:sz="4" w:space="0" w:color="000000"/>
            </w:tcBorders>
            <w:hideMark/>
          </w:tcPr>
          <w:p w14:paraId="2AEE573A" w14:textId="77777777" w:rsidR="00F90596" w:rsidRPr="00A174DD" w:rsidRDefault="00F90596">
            <w:pPr>
              <w:tabs>
                <w:tab w:val="right" w:pos="846"/>
              </w:tabs>
              <w:spacing w:line="360" w:lineRule="auto"/>
              <w:jc w:val="both"/>
              <w:rPr>
                <w:sz w:val="24"/>
                <w:szCs w:val="24"/>
              </w:rPr>
            </w:pPr>
            <w:r w:rsidRPr="00A174DD">
              <w:rPr>
                <w:sz w:val="24"/>
                <w:szCs w:val="24"/>
              </w:rPr>
              <w:t>Cargo do Professor Orientador</w:t>
            </w:r>
          </w:p>
        </w:tc>
        <w:tc>
          <w:tcPr>
            <w:tcW w:w="6240" w:type="dxa"/>
            <w:tcBorders>
              <w:top w:val="single" w:sz="4" w:space="0" w:color="000000"/>
              <w:left w:val="single" w:sz="4" w:space="0" w:color="000000"/>
              <w:bottom w:val="single" w:sz="4" w:space="0" w:color="000000"/>
              <w:right w:val="single" w:sz="4" w:space="0" w:color="000000"/>
            </w:tcBorders>
          </w:tcPr>
          <w:p w14:paraId="14952277" w14:textId="77777777" w:rsidR="00F90596" w:rsidRPr="00A174DD" w:rsidRDefault="00F90596">
            <w:pPr>
              <w:tabs>
                <w:tab w:val="right" w:pos="846"/>
              </w:tabs>
              <w:spacing w:line="360" w:lineRule="auto"/>
              <w:jc w:val="both"/>
              <w:rPr>
                <w:sz w:val="24"/>
                <w:szCs w:val="24"/>
              </w:rPr>
            </w:pPr>
          </w:p>
        </w:tc>
      </w:tr>
      <w:tr w:rsidR="00F90596" w:rsidRPr="00A174DD" w14:paraId="49124DF2" w14:textId="77777777">
        <w:tc>
          <w:tcPr>
            <w:tcW w:w="3120" w:type="dxa"/>
            <w:tcBorders>
              <w:top w:val="single" w:sz="4" w:space="0" w:color="000000"/>
              <w:left w:val="single" w:sz="4" w:space="0" w:color="000000"/>
              <w:bottom w:val="single" w:sz="4" w:space="0" w:color="000000"/>
              <w:right w:val="single" w:sz="4" w:space="0" w:color="000000"/>
            </w:tcBorders>
            <w:hideMark/>
          </w:tcPr>
          <w:p w14:paraId="211C4ED9" w14:textId="77777777" w:rsidR="00F90596" w:rsidRPr="00A174DD" w:rsidRDefault="00F90596">
            <w:pPr>
              <w:tabs>
                <w:tab w:val="right" w:pos="846"/>
              </w:tabs>
              <w:spacing w:line="360" w:lineRule="auto"/>
              <w:jc w:val="both"/>
              <w:rPr>
                <w:sz w:val="24"/>
                <w:szCs w:val="24"/>
              </w:rPr>
            </w:pPr>
            <w:r w:rsidRPr="00A174DD">
              <w:rPr>
                <w:sz w:val="24"/>
                <w:szCs w:val="24"/>
              </w:rPr>
              <w:t xml:space="preserve">Nome do Representante </w:t>
            </w:r>
          </w:p>
        </w:tc>
        <w:tc>
          <w:tcPr>
            <w:tcW w:w="6240" w:type="dxa"/>
            <w:tcBorders>
              <w:top w:val="single" w:sz="4" w:space="0" w:color="000000"/>
              <w:left w:val="single" w:sz="4" w:space="0" w:color="000000"/>
              <w:bottom w:val="single" w:sz="4" w:space="0" w:color="000000"/>
              <w:right w:val="single" w:sz="4" w:space="0" w:color="000000"/>
            </w:tcBorders>
          </w:tcPr>
          <w:p w14:paraId="560997D3" w14:textId="77777777" w:rsidR="00F90596" w:rsidRPr="00A174DD" w:rsidRDefault="00F90596">
            <w:pPr>
              <w:tabs>
                <w:tab w:val="right" w:pos="846"/>
              </w:tabs>
              <w:spacing w:line="360" w:lineRule="auto"/>
              <w:jc w:val="both"/>
              <w:rPr>
                <w:sz w:val="24"/>
                <w:szCs w:val="24"/>
              </w:rPr>
            </w:pPr>
          </w:p>
        </w:tc>
      </w:tr>
      <w:tr w:rsidR="00F90596" w:rsidRPr="00A174DD" w14:paraId="598E1E0E" w14:textId="77777777">
        <w:tc>
          <w:tcPr>
            <w:tcW w:w="3120" w:type="dxa"/>
            <w:tcBorders>
              <w:top w:val="single" w:sz="4" w:space="0" w:color="000000"/>
              <w:left w:val="single" w:sz="4" w:space="0" w:color="000000"/>
              <w:bottom w:val="single" w:sz="4" w:space="0" w:color="000000"/>
              <w:right w:val="single" w:sz="4" w:space="0" w:color="000000"/>
            </w:tcBorders>
            <w:hideMark/>
          </w:tcPr>
          <w:p w14:paraId="5E452404" w14:textId="77777777" w:rsidR="00F90596" w:rsidRPr="00A174DD" w:rsidRDefault="00F90596">
            <w:pPr>
              <w:tabs>
                <w:tab w:val="right" w:pos="846"/>
              </w:tabs>
              <w:spacing w:line="360" w:lineRule="auto"/>
              <w:jc w:val="both"/>
              <w:rPr>
                <w:sz w:val="24"/>
                <w:szCs w:val="24"/>
              </w:rPr>
            </w:pPr>
            <w:r w:rsidRPr="00A174DD">
              <w:rPr>
                <w:sz w:val="24"/>
                <w:szCs w:val="24"/>
              </w:rPr>
              <w:t xml:space="preserve">Cargo do Representante </w:t>
            </w:r>
          </w:p>
        </w:tc>
        <w:tc>
          <w:tcPr>
            <w:tcW w:w="6240" w:type="dxa"/>
            <w:tcBorders>
              <w:top w:val="single" w:sz="4" w:space="0" w:color="000000"/>
              <w:left w:val="single" w:sz="4" w:space="0" w:color="000000"/>
              <w:bottom w:val="single" w:sz="4" w:space="0" w:color="000000"/>
              <w:right w:val="single" w:sz="4" w:space="0" w:color="000000"/>
            </w:tcBorders>
          </w:tcPr>
          <w:p w14:paraId="1D8384E6" w14:textId="77777777" w:rsidR="00F90596" w:rsidRPr="00A174DD" w:rsidRDefault="00F90596">
            <w:pPr>
              <w:tabs>
                <w:tab w:val="right" w:pos="846"/>
              </w:tabs>
              <w:spacing w:line="360" w:lineRule="auto"/>
              <w:jc w:val="both"/>
              <w:rPr>
                <w:sz w:val="24"/>
                <w:szCs w:val="24"/>
              </w:rPr>
            </w:pPr>
          </w:p>
        </w:tc>
      </w:tr>
    </w:tbl>
    <w:p w14:paraId="3C23E943" w14:textId="77777777" w:rsidR="00F90596" w:rsidRPr="00A174DD" w:rsidRDefault="00F90596" w:rsidP="00F90596">
      <w:pPr>
        <w:tabs>
          <w:tab w:val="right" w:pos="846"/>
        </w:tabs>
        <w:spacing w:line="360" w:lineRule="auto"/>
        <w:jc w:val="both"/>
        <w:rPr>
          <w:rFonts w:ascii="Arial" w:hAnsi="Arial" w:cs="Arial"/>
          <w:sz w:val="24"/>
          <w:szCs w:val="24"/>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5"/>
        <w:gridCol w:w="6705"/>
      </w:tblGrid>
      <w:tr w:rsidR="00F90596" w:rsidRPr="00A174DD" w14:paraId="66EA041E" w14:textId="77777777">
        <w:trPr>
          <w:trHeight w:val="186"/>
        </w:trPr>
        <w:tc>
          <w:tcPr>
            <w:tcW w:w="939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8B87194" w14:textId="77777777" w:rsidR="00F90596" w:rsidRPr="00A174DD" w:rsidRDefault="00F90596">
            <w:pPr>
              <w:tabs>
                <w:tab w:val="right" w:pos="846"/>
              </w:tabs>
              <w:spacing w:line="240" w:lineRule="auto"/>
              <w:jc w:val="center"/>
              <w:rPr>
                <w:sz w:val="24"/>
                <w:szCs w:val="24"/>
              </w:rPr>
            </w:pPr>
            <w:r w:rsidRPr="00A174DD">
              <w:rPr>
                <w:b/>
                <w:sz w:val="24"/>
                <w:szCs w:val="24"/>
              </w:rPr>
              <w:t>ESTAGIÁRIO</w:t>
            </w:r>
          </w:p>
        </w:tc>
      </w:tr>
      <w:tr w:rsidR="00F90596" w:rsidRPr="00A174DD" w14:paraId="2304CE05" w14:textId="77777777">
        <w:tc>
          <w:tcPr>
            <w:tcW w:w="2685" w:type="dxa"/>
            <w:tcBorders>
              <w:top w:val="single" w:sz="4" w:space="0" w:color="000000"/>
              <w:left w:val="single" w:sz="4" w:space="0" w:color="000000"/>
              <w:bottom w:val="single" w:sz="4" w:space="0" w:color="000000"/>
              <w:right w:val="single" w:sz="4" w:space="0" w:color="000000"/>
            </w:tcBorders>
            <w:hideMark/>
          </w:tcPr>
          <w:p w14:paraId="3AACEC6F" w14:textId="77777777" w:rsidR="00F90596" w:rsidRPr="00A174DD" w:rsidRDefault="00F90596">
            <w:pPr>
              <w:tabs>
                <w:tab w:val="right" w:pos="846"/>
              </w:tabs>
              <w:spacing w:line="360" w:lineRule="auto"/>
              <w:jc w:val="both"/>
              <w:rPr>
                <w:sz w:val="24"/>
                <w:szCs w:val="24"/>
              </w:rPr>
            </w:pPr>
            <w:r w:rsidRPr="00A174DD">
              <w:rPr>
                <w:sz w:val="24"/>
                <w:szCs w:val="24"/>
              </w:rPr>
              <w:lastRenderedPageBreak/>
              <w:t>Nome</w:t>
            </w:r>
          </w:p>
        </w:tc>
        <w:tc>
          <w:tcPr>
            <w:tcW w:w="6705" w:type="dxa"/>
            <w:tcBorders>
              <w:top w:val="single" w:sz="4" w:space="0" w:color="000000"/>
              <w:left w:val="single" w:sz="4" w:space="0" w:color="000000"/>
              <w:bottom w:val="single" w:sz="4" w:space="0" w:color="000000"/>
              <w:right w:val="single" w:sz="4" w:space="0" w:color="000000"/>
            </w:tcBorders>
          </w:tcPr>
          <w:p w14:paraId="16F729A1" w14:textId="77777777" w:rsidR="00F90596" w:rsidRPr="00A174DD" w:rsidRDefault="00F90596">
            <w:pPr>
              <w:tabs>
                <w:tab w:val="right" w:pos="846"/>
              </w:tabs>
              <w:spacing w:line="360" w:lineRule="auto"/>
              <w:jc w:val="both"/>
              <w:rPr>
                <w:sz w:val="24"/>
                <w:szCs w:val="24"/>
              </w:rPr>
            </w:pPr>
          </w:p>
        </w:tc>
      </w:tr>
      <w:tr w:rsidR="00F90596" w:rsidRPr="00A174DD" w14:paraId="5C1ED966" w14:textId="77777777">
        <w:tc>
          <w:tcPr>
            <w:tcW w:w="2685" w:type="dxa"/>
            <w:tcBorders>
              <w:top w:val="single" w:sz="4" w:space="0" w:color="000000"/>
              <w:left w:val="single" w:sz="4" w:space="0" w:color="000000"/>
              <w:bottom w:val="single" w:sz="4" w:space="0" w:color="000000"/>
              <w:right w:val="single" w:sz="4" w:space="0" w:color="000000"/>
            </w:tcBorders>
            <w:hideMark/>
          </w:tcPr>
          <w:p w14:paraId="0A606911" w14:textId="77777777" w:rsidR="00F90596" w:rsidRPr="00A174DD" w:rsidRDefault="00F90596">
            <w:pPr>
              <w:tabs>
                <w:tab w:val="right" w:pos="846"/>
              </w:tabs>
              <w:spacing w:line="360" w:lineRule="auto"/>
              <w:jc w:val="both"/>
              <w:rPr>
                <w:sz w:val="24"/>
                <w:szCs w:val="24"/>
              </w:rPr>
            </w:pPr>
            <w:r w:rsidRPr="00A174DD">
              <w:rPr>
                <w:sz w:val="24"/>
                <w:szCs w:val="24"/>
              </w:rPr>
              <w:t>CPF</w:t>
            </w:r>
          </w:p>
        </w:tc>
        <w:tc>
          <w:tcPr>
            <w:tcW w:w="6705" w:type="dxa"/>
            <w:tcBorders>
              <w:top w:val="single" w:sz="4" w:space="0" w:color="000000"/>
              <w:left w:val="single" w:sz="4" w:space="0" w:color="000000"/>
              <w:bottom w:val="single" w:sz="4" w:space="0" w:color="000000"/>
              <w:right w:val="single" w:sz="4" w:space="0" w:color="000000"/>
            </w:tcBorders>
          </w:tcPr>
          <w:p w14:paraId="2FAB5D16" w14:textId="77777777" w:rsidR="00F90596" w:rsidRPr="00A174DD" w:rsidRDefault="00F90596">
            <w:pPr>
              <w:tabs>
                <w:tab w:val="right" w:pos="846"/>
              </w:tabs>
              <w:spacing w:line="360" w:lineRule="auto"/>
              <w:jc w:val="both"/>
              <w:rPr>
                <w:sz w:val="24"/>
                <w:szCs w:val="24"/>
              </w:rPr>
            </w:pPr>
          </w:p>
        </w:tc>
      </w:tr>
      <w:tr w:rsidR="00F90596" w:rsidRPr="00A174DD" w14:paraId="73ABB3C4" w14:textId="77777777">
        <w:tc>
          <w:tcPr>
            <w:tcW w:w="2685" w:type="dxa"/>
            <w:tcBorders>
              <w:top w:val="single" w:sz="4" w:space="0" w:color="000000"/>
              <w:left w:val="single" w:sz="4" w:space="0" w:color="000000"/>
              <w:bottom w:val="single" w:sz="4" w:space="0" w:color="000000"/>
              <w:right w:val="single" w:sz="4" w:space="0" w:color="000000"/>
            </w:tcBorders>
            <w:hideMark/>
          </w:tcPr>
          <w:p w14:paraId="2687180A" w14:textId="77777777" w:rsidR="00F90596" w:rsidRPr="00A174DD" w:rsidRDefault="00F90596">
            <w:pPr>
              <w:tabs>
                <w:tab w:val="right" w:pos="846"/>
              </w:tabs>
              <w:spacing w:line="360" w:lineRule="auto"/>
              <w:jc w:val="both"/>
              <w:rPr>
                <w:sz w:val="24"/>
                <w:szCs w:val="24"/>
              </w:rPr>
            </w:pPr>
            <w:r w:rsidRPr="00A174DD">
              <w:rPr>
                <w:sz w:val="24"/>
                <w:szCs w:val="24"/>
              </w:rPr>
              <w:t>Endereço</w:t>
            </w:r>
          </w:p>
        </w:tc>
        <w:tc>
          <w:tcPr>
            <w:tcW w:w="6705" w:type="dxa"/>
            <w:tcBorders>
              <w:top w:val="single" w:sz="4" w:space="0" w:color="000000"/>
              <w:left w:val="single" w:sz="4" w:space="0" w:color="000000"/>
              <w:bottom w:val="single" w:sz="4" w:space="0" w:color="000000"/>
              <w:right w:val="single" w:sz="4" w:space="0" w:color="000000"/>
            </w:tcBorders>
          </w:tcPr>
          <w:p w14:paraId="27B20662" w14:textId="77777777" w:rsidR="00F90596" w:rsidRPr="00A174DD" w:rsidRDefault="00F90596">
            <w:pPr>
              <w:tabs>
                <w:tab w:val="right" w:pos="846"/>
              </w:tabs>
              <w:spacing w:line="360" w:lineRule="auto"/>
              <w:jc w:val="both"/>
              <w:rPr>
                <w:sz w:val="24"/>
                <w:szCs w:val="24"/>
              </w:rPr>
            </w:pPr>
          </w:p>
        </w:tc>
      </w:tr>
      <w:tr w:rsidR="00F90596" w:rsidRPr="00A174DD" w14:paraId="1C629EBF" w14:textId="77777777">
        <w:tc>
          <w:tcPr>
            <w:tcW w:w="2685" w:type="dxa"/>
            <w:tcBorders>
              <w:top w:val="single" w:sz="4" w:space="0" w:color="000000"/>
              <w:left w:val="single" w:sz="4" w:space="0" w:color="000000"/>
              <w:bottom w:val="single" w:sz="4" w:space="0" w:color="000000"/>
              <w:right w:val="single" w:sz="4" w:space="0" w:color="000000"/>
            </w:tcBorders>
            <w:hideMark/>
          </w:tcPr>
          <w:p w14:paraId="1D1C6210" w14:textId="77777777" w:rsidR="00F90596" w:rsidRPr="00A174DD" w:rsidRDefault="00F90596">
            <w:pPr>
              <w:tabs>
                <w:tab w:val="right" w:pos="846"/>
              </w:tabs>
              <w:spacing w:line="360" w:lineRule="auto"/>
              <w:jc w:val="both"/>
              <w:rPr>
                <w:sz w:val="24"/>
                <w:szCs w:val="24"/>
              </w:rPr>
            </w:pPr>
            <w:r w:rsidRPr="00A174DD">
              <w:rPr>
                <w:sz w:val="24"/>
                <w:szCs w:val="24"/>
              </w:rPr>
              <w:t>Número</w:t>
            </w:r>
          </w:p>
        </w:tc>
        <w:tc>
          <w:tcPr>
            <w:tcW w:w="6705" w:type="dxa"/>
            <w:tcBorders>
              <w:top w:val="single" w:sz="4" w:space="0" w:color="000000"/>
              <w:left w:val="single" w:sz="4" w:space="0" w:color="000000"/>
              <w:bottom w:val="single" w:sz="4" w:space="0" w:color="000000"/>
              <w:right w:val="single" w:sz="4" w:space="0" w:color="000000"/>
            </w:tcBorders>
          </w:tcPr>
          <w:p w14:paraId="64EABD07" w14:textId="77777777" w:rsidR="00F90596" w:rsidRPr="00A174DD" w:rsidRDefault="00F90596">
            <w:pPr>
              <w:tabs>
                <w:tab w:val="right" w:pos="846"/>
              </w:tabs>
              <w:spacing w:line="360" w:lineRule="auto"/>
              <w:jc w:val="both"/>
              <w:rPr>
                <w:sz w:val="24"/>
                <w:szCs w:val="24"/>
              </w:rPr>
            </w:pPr>
          </w:p>
        </w:tc>
      </w:tr>
      <w:tr w:rsidR="00F90596" w:rsidRPr="00A174DD" w14:paraId="4E00D215" w14:textId="77777777">
        <w:tc>
          <w:tcPr>
            <w:tcW w:w="2685" w:type="dxa"/>
            <w:tcBorders>
              <w:top w:val="single" w:sz="4" w:space="0" w:color="000000"/>
              <w:left w:val="single" w:sz="4" w:space="0" w:color="000000"/>
              <w:bottom w:val="single" w:sz="4" w:space="0" w:color="000000"/>
              <w:right w:val="single" w:sz="4" w:space="0" w:color="000000"/>
            </w:tcBorders>
            <w:hideMark/>
          </w:tcPr>
          <w:p w14:paraId="0E70B9C4" w14:textId="77777777" w:rsidR="00F90596" w:rsidRPr="00A174DD" w:rsidRDefault="00F90596">
            <w:pPr>
              <w:tabs>
                <w:tab w:val="right" w:pos="846"/>
              </w:tabs>
              <w:spacing w:line="360" w:lineRule="auto"/>
              <w:jc w:val="both"/>
              <w:rPr>
                <w:sz w:val="24"/>
                <w:szCs w:val="24"/>
              </w:rPr>
            </w:pPr>
            <w:r w:rsidRPr="00A174DD">
              <w:rPr>
                <w:sz w:val="24"/>
                <w:szCs w:val="24"/>
              </w:rPr>
              <w:t>Bairro</w:t>
            </w:r>
          </w:p>
        </w:tc>
        <w:tc>
          <w:tcPr>
            <w:tcW w:w="6705" w:type="dxa"/>
            <w:tcBorders>
              <w:top w:val="single" w:sz="4" w:space="0" w:color="000000"/>
              <w:left w:val="single" w:sz="4" w:space="0" w:color="000000"/>
              <w:bottom w:val="single" w:sz="4" w:space="0" w:color="000000"/>
              <w:right w:val="single" w:sz="4" w:space="0" w:color="000000"/>
            </w:tcBorders>
          </w:tcPr>
          <w:p w14:paraId="15934668" w14:textId="77777777" w:rsidR="00F90596" w:rsidRPr="00A174DD" w:rsidRDefault="00F90596">
            <w:pPr>
              <w:tabs>
                <w:tab w:val="right" w:pos="846"/>
              </w:tabs>
              <w:spacing w:line="360" w:lineRule="auto"/>
              <w:jc w:val="both"/>
              <w:rPr>
                <w:sz w:val="24"/>
                <w:szCs w:val="24"/>
              </w:rPr>
            </w:pPr>
          </w:p>
        </w:tc>
      </w:tr>
      <w:tr w:rsidR="00F90596" w:rsidRPr="00A174DD" w14:paraId="2B7A887B" w14:textId="77777777">
        <w:tc>
          <w:tcPr>
            <w:tcW w:w="2685" w:type="dxa"/>
            <w:tcBorders>
              <w:top w:val="single" w:sz="4" w:space="0" w:color="000000"/>
              <w:left w:val="single" w:sz="4" w:space="0" w:color="000000"/>
              <w:bottom w:val="single" w:sz="4" w:space="0" w:color="000000"/>
              <w:right w:val="single" w:sz="4" w:space="0" w:color="000000"/>
            </w:tcBorders>
            <w:hideMark/>
          </w:tcPr>
          <w:p w14:paraId="1088425A" w14:textId="77777777" w:rsidR="00F90596" w:rsidRPr="00A174DD" w:rsidRDefault="00F90596">
            <w:pPr>
              <w:tabs>
                <w:tab w:val="right" w:pos="846"/>
              </w:tabs>
              <w:spacing w:line="360" w:lineRule="auto"/>
              <w:jc w:val="both"/>
              <w:rPr>
                <w:sz w:val="24"/>
                <w:szCs w:val="24"/>
              </w:rPr>
            </w:pPr>
            <w:r w:rsidRPr="00A174DD">
              <w:rPr>
                <w:sz w:val="24"/>
                <w:szCs w:val="24"/>
              </w:rPr>
              <w:t>Cidade | UF</w:t>
            </w:r>
          </w:p>
        </w:tc>
        <w:tc>
          <w:tcPr>
            <w:tcW w:w="6705" w:type="dxa"/>
            <w:tcBorders>
              <w:top w:val="single" w:sz="4" w:space="0" w:color="000000"/>
              <w:left w:val="single" w:sz="4" w:space="0" w:color="000000"/>
              <w:bottom w:val="single" w:sz="4" w:space="0" w:color="000000"/>
              <w:right w:val="single" w:sz="4" w:space="0" w:color="000000"/>
            </w:tcBorders>
          </w:tcPr>
          <w:p w14:paraId="56663E8D" w14:textId="77777777" w:rsidR="00F90596" w:rsidRPr="00A174DD" w:rsidRDefault="00F90596">
            <w:pPr>
              <w:tabs>
                <w:tab w:val="right" w:pos="846"/>
              </w:tabs>
              <w:spacing w:line="360" w:lineRule="auto"/>
              <w:jc w:val="both"/>
              <w:rPr>
                <w:sz w:val="24"/>
                <w:szCs w:val="24"/>
              </w:rPr>
            </w:pPr>
          </w:p>
        </w:tc>
      </w:tr>
      <w:tr w:rsidR="00F90596" w:rsidRPr="00A174DD" w14:paraId="4B1944FC" w14:textId="77777777">
        <w:tc>
          <w:tcPr>
            <w:tcW w:w="2685" w:type="dxa"/>
            <w:tcBorders>
              <w:top w:val="single" w:sz="4" w:space="0" w:color="000000"/>
              <w:left w:val="single" w:sz="4" w:space="0" w:color="000000"/>
              <w:bottom w:val="single" w:sz="4" w:space="0" w:color="000000"/>
              <w:right w:val="single" w:sz="4" w:space="0" w:color="000000"/>
            </w:tcBorders>
            <w:hideMark/>
          </w:tcPr>
          <w:p w14:paraId="16D2A7AF" w14:textId="77777777" w:rsidR="00F90596" w:rsidRPr="00A174DD" w:rsidRDefault="00F90596">
            <w:pPr>
              <w:tabs>
                <w:tab w:val="right" w:pos="846"/>
              </w:tabs>
              <w:spacing w:line="360" w:lineRule="auto"/>
              <w:jc w:val="both"/>
              <w:rPr>
                <w:sz w:val="24"/>
                <w:szCs w:val="24"/>
              </w:rPr>
            </w:pPr>
            <w:r w:rsidRPr="00A174DD">
              <w:rPr>
                <w:sz w:val="24"/>
                <w:szCs w:val="24"/>
              </w:rPr>
              <w:t>CEP</w:t>
            </w:r>
          </w:p>
        </w:tc>
        <w:tc>
          <w:tcPr>
            <w:tcW w:w="6705" w:type="dxa"/>
            <w:tcBorders>
              <w:top w:val="single" w:sz="4" w:space="0" w:color="000000"/>
              <w:left w:val="single" w:sz="4" w:space="0" w:color="000000"/>
              <w:bottom w:val="single" w:sz="4" w:space="0" w:color="000000"/>
              <w:right w:val="single" w:sz="4" w:space="0" w:color="000000"/>
            </w:tcBorders>
          </w:tcPr>
          <w:p w14:paraId="2A77A59D" w14:textId="77777777" w:rsidR="00F90596" w:rsidRPr="00A174DD" w:rsidRDefault="00F90596">
            <w:pPr>
              <w:tabs>
                <w:tab w:val="right" w:pos="846"/>
              </w:tabs>
              <w:spacing w:line="360" w:lineRule="auto"/>
              <w:jc w:val="both"/>
              <w:rPr>
                <w:sz w:val="24"/>
                <w:szCs w:val="24"/>
              </w:rPr>
            </w:pPr>
          </w:p>
        </w:tc>
      </w:tr>
      <w:tr w:rsidR="00F90596" w:rsidRPr="00A174DD" w14:paraId="59FCF219" w14:textId="77777777">
        <w:tc>
          <w:tcPr>
            <w:tcW w:w="2685" w:type="dxa"/>
            <w:tcBorders>
              <w:top w:val="single" w:sz="4" w:space="0" w:color="000000"/>
              <w:left w:val="single" w:sz="4" w:space="0" w:color="000000"/>
              <w:bottom w:val="single" w:sz="4" w:space="0" w:color="000000"/>
              <w:right w:val="single" w:sz="4" w:space="0" w:color="000000"/>
            </w:tcBorders>
            <w:hideMark/>
          </w:tcPr>
          <w:p w14:paraId="2378664B" w14:textId="77777777" w:rsidR="00F90596" w:rsidRPr="00A174DD" w:rsidRDefault="00F90596">
            <w:pPr>
              <w:tabs>
                <w:tab w:val="right" w:pos="846"/>
              </w:tabs>
              <w:spacing w:line="360" w:lineRule="auto"/>
              <w:jc w:val="both"/>
              <w:rPr>
                <w:sz w:val="24"/>
                <w:szCs w:val="24"/>
              </w:rPr>
            </w:pPr>
            <w:r w:rsidRPr="00A174DD">
              <w:rPr>
                <w:sz w:val="24"/>
                <w:szCs w:val="24"/>
              </w:rPr>
              <w:t>Telefone</w:t>
            </w:r>
          </w:p>
        </w:tc>
        <w:tc>
          <w:tcPr>
            <w:tcW w:w="6705" w:type="dxa"/>
            <w:tcBorders>
              <w:top w:val="single" w:sz="4" w:space="0" w:color="000000"/>
              <w:left w:val="single" w:sz="4" w:space="0" w:color="000000"/>
              <w:bottom w:val="single" w:sz="4" w:space="0" w:color="000000"/>
              <w:right w:val="single" w:sz="4" w:space="0" w:color="000000"/>
            </w:tcBorders>
          </w:tcPr>
          <w:p w14:paraId="5CF9108E" w14:textId="77777777" w:rsidR="00F90596" w:rsidRPr="00A174DD" w:rsidRDefault="00F90596">
            <w:pPr>
              <w:tabs>
                <w:tab w:val="right" w:pos="846"/>
              </w:tabs>
              <w:spacing w:line="360" w:lineRule="auto"/>
              <w:jc w:val="both"/>
              <w:rPr>
                <w:sz w:val="24"/>
                <w:szCs w:val="24"/>
              </w:rPr>
            </w:pPr>
          </w:p>
        </w:tc>
      </w:tr>
      <w:tr w:rsidR="00F90596" w:rsidRPr="00A174DD" w14:paraId="6B40EC8D" w14:textId="77777777">
        <w:tc>
          <w:tcPr>
            <w:tcW w:w="2685" w:type="dxa"/>
            <w:tcBorders>
              <w:top w:val="single" w:sz="4" w:space="0" w:color="000000"/>
              <w:left w:val="single" w:sz="4" w:space="0" w:color="000000"/>
              <w:bottom w:val="single" w:sz="4" w:space="0" w:color="000000"/>
              <w:right w:val="single" w:sz="4" w:space="0" w:color="000000"/>
            </w:tcBorders>
            <w:hideMark/>
          </w:tcPr>
          <w:p w14:paraId="57E0931B" w14:textId="77777777" w:rsidR="00F90596" w:rsidRPr="00A174DD" w:rsidRDefault="00F90596">
            <w:pPr>
              <w:tabs>
                <w:tab w:val="right" w:pos="846"/>
              </w:tabs>
              <w:spacing w:line="360" w:lineRule="auto"/>
              <w:jc w:val="both"/>
              <w:rPr>
                <w:sz w:val="24"/>
                <w:szCs w:val="24"/>
              </w:rPr>
            </w:pPr>
            <w:r w:rsidRPr="00A174DD">
              <w:rPr>
                <w:sz w:val="24"/>
                <w:szCs w:val="24"/>
              </w:rPr>
              <w:t>E-mail</w:t>
            </w:r>
          </w:p>
        </w:tc>
        <w:tc>
          <w:tcPr>
            <w:tcW w:w="6705" w:type="dxa"/>
            <w:tcBorders>
              <w:top w:val="single" w:sz="4" w:space="0" w:color="000000"/>
              <w:left w:val="single" w:sz="4" w:space="0" w:color="000000"/>
              <w:bottom w:val="single" w:sz="4" w:space="0" w:color="000000"/>
              <w:right w:val="single" w:sz="4" w:space="0" w:color="000000"/>
            </w:tcBorders>
          </w:tcPr>
          <w:p w14:paraId="5D784D78" w14:textId="77777777" w:rsidR="00F90596" w:rsidRPr="00A174DD" w:rsidRDefault="00F90596">
            <w:pPr>
              <w:tabs>
                <w:tab w:val="right" w:pos="846"/>
              </w:tabs>
              <w:spacing w:line="360" w:lineRule="auto"/>
              <w:jc w:val="both"/>
              <w:rPr>
                <w:sz w:val="24"/>
                <w:szCs w:val="24"/>
              </w:rPr>
            </w:pPr>
          </w:p>
        </w:tc>
      </w:tr>
      <w:tr w:rsidR="00F90596" w:rsidRPr="00A174DD" w14:paraId="170AED48" w14:textId="77777777">
        <w:tc>
          <w:tcPr>
            <w:tcW w:w="2685" w:type="dxa"/>
            <w:tcBorders>
              <w:top w:val="single" w:sz="4" w:space="0" w:color="000000"/>
              <w:left w:val="single" w:sz="4" w:space="0" w:color="000000"/>
              <w:bottom w:val="single" w:sz="4" w:space="0" w:color="000000"/>
              <w:right w:val="single" w:sz="4" w:space="0" w:color="000000"/>
            </w:tcBorders>
            <w:hideMark/>
          </w:tcPr>
          <w:p w14:paraId="34BFD602" w14:textId="77777777" w:rsidR="00F90596" w:rsidRPr="00A174DD" w:rsidRDefault="00F90596">
            <w:pPr>
              <w:tabs>
                <w:tab w:val="right" w:pos="846"/>
              </w:tabs>
              <w:spacing w:line="360" w:lineRule="auto"/>
              <w:jc w:val="both"/>
              <w:rPr>
                <w:sz w:val="24"/>
                <w:szCs w:val="24"/>
              </w:rPr>
            </w:pPr>
            <w:r w:rsidRPr="00A174DD">
              <w:rPr>
                <w:sz w:val="24"/>
                <w:szCs w:val="24"/>
              </w:rPr>
              <w:t>Nome do Curso</w:t>
            </w:r>
          </w:p>
        </w:tc>
        <w:tc>
          <w:tcPr>
            <w:tcW w:w="6705" w:type="dxa"/>
            <w:tcBorders>
              <w:top w:val="single" w:sz="4" w:space="0" w:color="000000"/>
              <w:left w:val="single" w:sz="4" w:space="0" w:color="000000"/>
              <w:bottom w:val="single" w:sz="4" w:space="0" w:color="000000"/>
              <w:right w:val="single" w:sz="4" w:space="0" w:color="000000"/>
            </w:tcBorders>
          </w:tcPr>
          <w:p w14:paraId="3E81DD13" w14:textId="77777777" w:rsidR="00F90596" w:rsidRPr="00A174DD" w:rsidRDefault="00F90596">
            <w:pPr>
              <w:tabs>
                <w:tab w:val="right" w:pos="846"/>
              </w:tabs>
              <w:spacing w:line="360" w:lineRule="auto"/>
              <w:jc w:val="both"/>
              <w:rPr>
                <w:sz w:val="24"/>
                <w:szCs w:val="24"/>
              </w:rPr>
            </w:pPr>
          </w:p>
        </w:tc>
      </w:tr>
      <w:tr w:rsidR="00F90596" w:rsidRPr="00A174DD" w14:paraId="47221F2D" w14:textId="77777777">
        <w:tc>
          <w:tcPr>
            <w:tcW w:w="2685" w:type="dxa"/>
            <w:tcBorders>
              <w:top w:val="single" w:sz="4" w:space="0" w:color="000000"/>
              <w:left w:val="single" w:sz="4" w:space="0" w:color="000000"/>
              <w:bottom w:val="single" w:sz="4" w:space="0" w:color="000000"/>
              <w:right w:val="single" w:sz="4" w:space="0" w:color="000000"/>
            </w:tcBorders>
            <w:hideMark/>
          </w:tcPr>
          <w:p w14:paraId="193DB2A8" w14:textId="77777777" w:rsidR="00F90596" w:rsidRPr="00A174DD" w:rsidRDefault="00F90596">
            <w:pPr>
              <w:tabs>
                <w:tab w:val="right" w:pos="846"/>
              </w:tabs>
              <w:spacing w:line="360" w:lineRule="auto"/>
              <w:jc w:val="both"/>
              <w:rPr>
                <w:sz w:val="24"/>
                <w:szCs w:val="24"/>
              </w:rPr>
            </w:pPr>
            <w:r w:rsidRPr="00A174DD">
              <w:rPr>
                <w:sz w:val="24"/>
                <w:szCs w:val="24"/>
              </w:rPr>
              <w:t>Série | Período</w:t>
            </w:r>
          </w:p>
        </w:tc>
        <w:tc>
          <w:tcPr>
            <w:tcW w:w="6705" w:type="dxa"/>
            <w:tcBorders>
              <w:top w:val="single" w:sz="4" w:space="0" w:color="000000"/>
              <w:left w:val="single" w:sz="4" w:space="0" w:color="000000"/>
              <w:bottom w:val="single" w:sz="4" w:space="0" w:color="000000"/>
              <w:right w:val="single" w:sz="4" w:space="0" w:color="000000"/>
            </w:tcBorders>
          </w:tcPr>
          <w:p w14:paraId="6EFBA627" w14:textId="77777777" w:rsidR="00F90596" w:rsidRPr="00A174DD" w:rsidRDefault="00F90596">
            <w:pPr>
              <w:tabs>
                <w:tab w:val="right" w:pos="846"/>
              </w:tabs>
              <w:spacing w:line="360" w:lineRule="auto"/>
              <w:jc w:val="both"/>
              <w:rPr>
                <w:sz w:val="24"/>
                <w:szCs w:val="24"/>
              </w:rPr>
            </w:pPr>
          </w:p>
        </w:tc>
      </w:tr>
      <w:tr w:rsidR="00F90596" w:rsidRPr="00A174DD" w14:paraId="2DC789E2" w14:textId="77777777">
        <w:tc>
          <w:tcPr>
            <w:tcW w:w="2685" w:type="dxa"/>
            <w:tcBorders>
              <w:top w:val="single" w:sz="4" w:space="0" w:color="000000"/>
              <w:left w:val="single" w:sz="4" w:space="0" w:color="000000"/>
              <w:bottom w:val="single" w:sz="4" w:space="0" w:color="000000"/>
              <w:right w:val="single" w:sz="4" w:space="0" w:color="000000"/>
            </w:tcBorders>
            <w:hideMark/>
          </w:tcPr>
          <w:p w14:paraId="0312E8AE" w14:textId="77777777" w:rsidR="00F90596" w:rsidRPr="00A174DD" w:rsidRDefault="00F90596">
            <w:pPr>
              <w:tabs>
                <w:tab w:val="right" w:pos="846"/>
              </w:tabs>
              <w:spacing w:line="360" w:lineRule="auto"/>
              <w:jc w:val="both"/>
              <w:rPr>
                <w:sz w:val="24"/>
                <w:szCs w:val="24"/>
              </w:rPr>
            </w:pPr>
            <w:r w:rsidRPr="00A174DD">
              <w:rPr>
                <w:sz w:val="24"/>
                <w:szCs w:val="24"/>
              </w:rPr>
              <w:t>Turno</w:t>
            </w:r>
          </w:p>
        </w:tc>
        <w:tc>
          <w:tcPr>
            <w:tcW w:w="6705" w:type="dxa"/>
            <w:tcBorders>
              <w:top w:val="single" w:sz="4" w:space="0" w:color="000000"/>
              <w:left w:val="single" w:sz="4" w:space="0" w:color="000000"/>
              <w:bottom w:val="single" w:sz="4" w:space="0" w:color="000000"/>
              <w:right w:val="single" w:sz="4" w:space="0" w:color="000000"/>
            </w:tcBorders>
          </w:tcPr>
          <w:p w14:paraId="0774FAD6" w14:textId="77777777" w:rsidR="00F90596" w:rsidRPr="00A174DD" w:rsidRDefault="00F90596">
            <w:pPr>
              <w:tabs>
                <w:tab w:val="right" w:pos="846"/>
              </w:tabs>
              <w:spacing w:line="360" w:lineRule="auto"/>
              <w:jc w:val="both"/>
              <w:rPr>
                <w:sz w:val="24"/>
                <w:szCs w:val="24"/>
              </w:rPr>
            </w:pPr>
          </w:p>
        </w:tc>
      </w:tr>
      <w:tr w:rsidR="00F90596" w:rsidRPr="00A174DD" w14:paraId="272D6D22" w14:textId="77777777">
        <w:tc>
          <w:tcPr>
            <w:tcW w:w="2685" w:type="dxa"/>
            <w:tcBorders>
              <w:top w:val="single" w:sz="4" w:space="0" w:color="000000"/>
              <w:left w:val="single" w:sz="4" w:space="0" w:color="000000"/>
              <w:bottom w:val="single" w:sz="4" w:space="0" w:color="000000"/>
              <w:right w:val="single" w:sz="4" w:space="0" w:color="000000"/>
            </w:tcBorders>
            <w:hideMark/>
          </w:tcPr>
          <w:p w14:paraId="5B017F07" w14:textId="77777777" w:rsidR="00F90596" w:rsidRPr="00A174DD" w:rsidRDefault="00F90596">
            <w:pPr>
              <w:tabs>
                <w:tab w:val="right" w:pos="846"/>
              </w:tabs>
              <w:spacing w:line="240" w:lineRule="auto"/>
              <w:jc w:val="both"/>
              <w:rPr>
                <w:sz w:val="24"/>
                <w:szCs w:val="24"/>
              </w:rPr>
            </w:pPr>
            <w:r w:rsidRPr="00A174DD">
              <w:rPr>
                <w:sz w:val="24"/>
                <w:szCs w:val="24"/>
              </w:rPr>
              <w:t>Conclusão do Curso</w:t>
            </w:r>
          </w:p>
          <w:p w14:paraId="63731BA0" w14:textId="77777777" w:rsidR="00F90596" w:rsidRPr="00A174DD" w:rsidRDefault="00F90596">
            <w:pPr>
              <w:tabs>
                <w:tab w:val="right" w:pos="846"/>
              </w:tabs>
              <w:spacing w:line="360" w:lineRule="auto"/>
              <w:jc w:val="both"/>
              <w:rPr>
                <w:sz w:val="24"/>
                <w:szCs w:val="24"/>
              </w:rPr>
            </w:pPr>
            <w:r w:rsidRPr="00A174DD">
              <w:rPr>
                <w:sz w:val="24"/>
                <w:szCs w:val="24"/>
              </w:rPr>
              <w:t>(Mês/Ano)</w:t>
            </w:r>
          </w:p>
        </w:tc>
        <w:tc>
          <w:tcPr>
            <w:tcW w:w="6705" w:type="dxa"/>
            <w:tcBorders>
              <w:top w:val="single" w:sz="4" w:space="0" w:color="000000"/>
              <w:left w:val="single" w:sz="4" w:space="0" w:color="000000"/>
              <w:bottom w:val="single" w:sz="4" w:space="0" w:color="000000"/>
              <w:right w:val="single" w:sz="4" w:space="0" w:color="000000"/>
            </w:tcBorders>
          </w:tcPr>
          <w:p w14:paraId="51F7B6D2" w14:textId="77777777" w:rsidR="00F90596" w:rsidRPr="00A174DD" w:rsidRDefault="00F90596">
            <w:pPr>
              <w:tabs>
                <w:tab w:val="right" w:pos="846"/>
              </w:tabs>
              <w:spacing w:line="360" w:lineRule="auto"/>
              <w:jc w:val="both"/>
              <w:rPr>
                <w:sz w:val="24"/>
                <w:szCs w:val="24"/>
              </w:rPr>
            </w:pPr>
          </w:p>
        </w:tc>
      </w:tr>
    </w:tbl>
    <w:p w14:paraId="14C078D6" w14:textId="77777777" w:rsidR="00F90596" w:rsidRPr="00A174DD" w:rsidRDefault="00F90596" w:rsidP="00F90596">
      <w:pPr>
        <w:tabs>
          <w:tab w:val="right" w:pos="846"/>
        </w:tabs>
        <w:spacing w:line="360" w:lineRule="auto"/>
        <w:jc w:val="both"/>
        <w:rPr>
          <w:rFonts w:ascii="Arial" w:hAnsi="Arial" w:cs="Arial"/>
          <w:sz w:val="24"/>
          <w:szCs w:val="24"/>
        </w:rPr>
      </w:pPr>
    </w:p>
    <w:p w14:paraId="36E86829" w14:textId="77777777" w:rsidR="00F90596" w:rsidRPr="00A174DD" w:rsidRDefault="00F90596" w:rsidP="00F90596">
      <w:pPr>
        <w:tabs>
          <w:tab w:val="right" w:pos="846"/>
        </w:tabs>
        <w:spacing w:line="360" w:lineRule="auto"/>
        <w:jc w:val="both"/>
        <w:rPr>
          <w:sz w:val="24"/>
          <w:szCs w:val="24"/>
        </w:rPr>
      </w:pPr>
      <w:r w:rsidRPr="00A174DD">
        <w:rPr>
          <w:sz w:val="24"/>
          <w:szCs w:val="24"/>
        </w:rPr>
        <w:t>As partes acima identificadas têm, entre si, justo e acertado o presente Termo de Compromisso de Estágio, que se regerá pelas seguintes cláusulas e condições:</w:t>
      </w:r>
    </w:p>
    <w:p w14:paraId="0CF0AC23" w14:textId="77777777" w:rsidR="00F90596" w:rsidRPr="00A174DD" w:rsidRDefault="00F90596" w:rsidP="00F90596">
      <w:pPr>
        <w:tabs>
          <w:tab w:val="left" w:pos="426"/>
          <w:tab w:val="right" w:pos="846"/>
        </w:tabs>
        <w:spacing w:line="360" w:lineRule="auto"/>
        <w:jc w:val="both"/>
        <w:rPr>
          <w:sz w:val="24"/>
          <w:szCs w:val="24"/>
        </w:rPr>
      </w:pPr>
      <w:bookmarkStart w:id="30" w:name="_23ckvvd"/>
      <w:bookmarkEnd w:id="30"/>
    </w:p>
    <w:p w14:paraId="080879E2"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 xml:space="preserve">O Estágio de que trata o presente Termo de Compromisso tem por objetivo propiciar ao Estagiário treinamento prático, aperfeiçoamento técnico, cultural, científico e de relacionamento humano, como complementação da sua </w:t>
      </w:r>
      <w:r w:rsidRPr="00A174DD">
        <w:rPr>
          <w:sz w:val="24"/>
          <w:szCs w:val="24"/>
        </w:rPr>
        <w:lastRenderedPageBreak/>
        <w:t>formação profissional em ambiente de trabalho, cujas atividades devem ser compatíveis com o curso ao qual se refere, não gerando vínculo empregatício.</w:t>
      </w:r>
    </w:p>
    <w:p w14:paraId="48388B4C" w14:textId="77777777" w:rsidR="00F90596" w:rsidRPr="00A174DD" w:rsidRDefault="00F90596" w:rsidP="00F90596">
      <w:pPr>
        <w:tabs>
          <w:tab w:val="left" w:pos="426"/>
          <w:tab w:val="right" w:pos="846"/>
        </w:tabs>
        <w:spacing w:line="360" w:lineRule="auto"/>
        <w:jc w:val="both"/>
        <w:rPr>
          <w:sz w:val="24"/>
          <w:szCs w:val="24"/>
        </w:rPr>
      </w:pPr>
    </w:p>
    <w:p w14:paraId="3C44C54A"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A vigência do presente Termo de Compromisso de Estágio se estabelece pelo período de realização do Estágio conforme abaixo especificado.</w:t>
      </w:r>
    </w:p>
    <w:p w14:paraId="35518A31" w14:textId="77777777" w:rsidR="00F90596" w:rsidRPr="00A174DD" w:rsidRDefault="00F90596" w:rsidP="00F90596">
      <w:pPr>
        <w:tabs>
          <w:tab w:val="right" w:pos="846"/>
        </w:tabs>
        <w:spacing w:line="360" w:lineRule="auto"/>
        <w:ind w:left="720"/>
        <w:jc w:val="both"/>
        <w:rPr>
          <w:sz w:val="24"/>
          <w:szCs w:val="24"/>
        </w:rPr>
      </w:pPr>
    </w:p>
    <w:tbl>
      <w:tblPr>
        <w:tblW w:w="9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5"/>
        <w:gridCol w:w="6645"/>
      </w:tblGrid>
      <w:tr w:rsidR="00F90596" w:rsidRPr="00A174DD" w14:paraId="72B4B9C5" w14:textId="77777777">
        <w:trPr>
          <w:trHeight w:val="186"/>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42F3945" w14:textId="77777777" w:rsidR="00F90596" w:rsidRPr="00A174DD" w:rsidRDefault="00F90596">
            <w:pPr>
              <w:tabs>
                <w:tab w:val="right" w:pos="846"/>
              </w:tabs>
              <w:spacing w:line="240" w:lineRule="auto"/>
              <w:jc w:val="center"/>
              <w:rPr>
                <w:sz w:val="24"/>
                <w:szCs w:val="24"/>
              </w:rPr>
            </w:pPr>
            <w:r w:rsidRPr="00A174DD">
              <w:rPr>
                <w:b/>
                <w:sz w:val="24"/>
                <w:szCs w:val="24"/>
              </w:rPr>
              <w:t>PERÍODO DE REALIZAÇÃO DO ESTÁGIO</w:t>
            </w:r>
          </w:p>
        </w:tc>
      </w:tr>
      <w:tr w:rsidR="00F90596" w:rsidRPr="00A174DD" w14:paraId="2EF95193" w14:textId="77777777">
        <w:tc>
          <w:tcPr>
            <w:tcW w:w="2685" w:type="dxa"/>
            <w:tcBorders>
              <w:top w:val="single" w:sz="4" w:space="0" w:color="000000"/>
              <w:left w:val="single" w:sz="4" w:space="0" w:color="000000"/>
              <w:bottom w:val="single" w:sz="4" w:space="0" w:color="000000"/>
              <w:right w:val="single" w:sz="4" w:space="0" w:color="000000"/>
            </w:tcBorders>
            <w:hideMark/>
          </w:tcPr>
          <w:p w14:paraId="1A47B321" w14:textId="77777777" w:rsidR="00F90596" w:rsidRPr="00A174DD" w:rsidRDefault="00F90596">
            <w:pPr>
              <w:tabs>
                <w:tab w:val="right" w:pos="846"/>
              </w:tabs>
              <w:spacing w:line="360" w:lineRule="auto"/>
              <w:jc w:val="both"/>
              <w:rPr>
                <w:sz w:val="24"/>
                <w:szCs w:val="24"/>
              </w:rPr>
            </w:pPr>
            <w:r w:rsidRPr="00A174DD">
              <w:rPr>
                <w:sz w:val="24"/>
                <w:szCs w:val="24"/>
              </w:rPr>
              <w:t>Início do Estágio</w:t>
            </w:r>
          </w:p>
        </w:tc>
        <w:tc>
          <w:tcPr>
            <w:tcW w:w="6645" w:type="dxa"/>
            <w:tcBorders>
              <w:top w:val="single" w:sz="4" w:space="0" w:color="000000"/>
              <w:left w:val="single" w:sz="4" w:space="0" w:color="000000"/>
              <w:bottom w:val="single" w:sz="4" w:space="0" w:color="000000"/>
              <w:right w:val="single" w:sz="4" w:space="0" w:color="000000"/>
            </w:tcBorders>
          </w:tcPr>
          <w:p w14:paraId="4BAFB681" w14:textId="77777777" w:rsidR="00F90596" w:rsidRPr="00A174DD" w:rsidRDefault="00F90596">
            <w:pPr>
              <w:tabs>
                <w:tab w:val="right" w:pos="846"/>
              </w:tabs>
              <w:spacing w:line="360" w:lineRule="auto"/>
              <w:jc w:val="both"/>
              <w:rPr>
                <w:sz w:val="24"/>
                <w:szCs w:val="24"/>
              </w:rPr>
            </w:pPr>
          </w:p>
        </w:tc>
      </w:tr>
      <w:tr w:rsidR="00F90596" w:rsidRPr="00A174DD" w14:paraId="03B4B84D" w14:textId="77777777">
        <w:tc>
          <w:tcPr>
            <w:tcW w:w="2685" w:type="dxa"/>
            <w:tcBorders>
              <w:top w:val="single" w:sz="4" w:space="0" w:color="000000"/>
              <w:left w:val="single" w:sz="4" w:space="0" w:color="000000"/>
              <w:bottom w:val="single" w:sz="4" w:space="0" w:color="000000"/>
              <w:right w:val="single" w:sz="4" w:space="0" w:color="000000"/>
            </w:tcBorders>
            <w:hideMark/>
          </w:tcPr>
          <w:p w14:paraId="2DBB3EA8" w14:textId="77777777" w:rsidR="00F90596" w:rsidRPr="00A174DD" w:rsidRDefault="00F90596">
            <w:pPr>
              <w:tabs>
                <w:tab w:val="right" w:pos="846"/>
              </w:tabs>
              <w:spacing w:line="360" w:lineRule="auto"/>
              <w:jc w:val="both"/>
              <w:rPr>
                <w:sz w:val="24"/>
                <w:szCs w:val="24"/>
              </w:rPr>
            </w:pPr>
            <w:r w:rsidRPr="00A174DD">
              <w:rPr>
                <w:sz w:val="24"/>
                <w:szCs w:val="24"/>
              </w:rPr>
              <w:t>Término do Estágio</w:t>
            </w:r>
          </w:p>
        </w:tc>
        <w:tc>
          <w:tcPr>
            <w:tcW w:w="6645" w:type="dxa"/>
            <w:tcBorders>
              <w:top w:val="single" w:sz="4" w:space="0" w:color="000000"/>
              <w:left w:val="single" w:sz="4" w:space="0" w:color="000000"/>
              <w:bottom w:val="single" w:sz="4" w:space="0" w:color="000000"/>
              <w:right w:val="single" w:sz="4" w:space="0" w:color="000000"/>
            </w:tcBorders>
          </w:tcPr>
          <w:p w14:paraId="035F8D19" w14:textId="77777777" w:rsidR="00F90596" w:rsidRPr="00A174DD" w:rsidRDefault="00F90596">
            <w:pPr>
              <w:tabs>
                <w:tab w:val="right" w:pos="846"/>
              </w:tabs>
              <w:spacing w:line="360" w:lineRule="auto"/>
              <w:jc w:val="both"/>
              <w:rPr>
                <w:sz w:val="24"/>
                <w:szCs w:val="24"/>
              </w:rPr>
            </w:pPr>
          </w:p>
        </w:tc>
      </w:tr>
    </w:tbl>
    <w:p w14:paraId="470F08A3" w14:textId="77777777" w:rsidR="00F90596" w:rsidRPr="00A174DD" w:rsidRDefault="00F90596" w:rsidP="00F90596">
      <w:pPr>
        <w:tabs>
          <w:tab w:val="right" w:pos="846"/>
        </w:tabs>
        <w:spacing w:line="360" w:lineRule="auto"/>
        <w:ind w:left="720"/>
        <w:jc w:val="both"/>
        <w:rPr>
          <w:rFonts w:ascii="Arial" w:hAnsi="Arial" w:cs="Arial"/>
          <w:sz w:val="24"/>
          <w:szCs w:val="24"/>
        </w:rPr>
      </w:pPr>
    </w:p>
    <w:p w14:paraId="26CB2491"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A Unidade Concedente se compromete a contratar em favor do Estagiário, Seguro Contra Acidentes Pessoais, como proteção de sua integridade física no local de Estágio, ficando sua manutenção sob sua responsabilidade durante o período de realização do Estágio, sendo proporcionado pela Apólice abaixo especificada.</w:t>
      </w:r>
    </w:p>
    <w:p w14:paraId="5A468FDD" w14:textId="77777777" w:rsidR="00F90596" w:rsidRPr="00A174DD" w:rsidRDefault="00F90596" w:rsidP="00F90596">
      <w:pPr>
        <w:tabs>
          <w:tab w:val="right" w:pos="846"/>
        </w:tabs>
        <w:spacing w:line="360" w:lineRule="auto"/>
        <w:ind w:left="720"/>
        <w:jc w:val="both"/>
        <w:rPr>
          <w:sz w:val="24"/>
          <w:szCs w:val="24"/>
        </w:rPr>
      </w:pP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5"/>
        <w:gridCol w:w="6120"/>
      </w:tblGrid>
      <w:tr w:rsidR="00F90596" w:rsidRPr="00A174DD" w14:paraId="77B63A7C" w14:textId="77777777">
        <w:trPr>
          <w:trHeight w:val="186"/>
        </w:trPr>
        <w:tc>
          <w:tcPr>
            <w:tcW w:w="937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009EC2C" w14:textId="77777777" w:rsidR="00F90596" w:rsidRPr="00A174DD" w:rsidRDefault="00F90596">
            <w:pPr>
              <w:tabs>
                <w:tab w:val="right" w:pos="846"/>
              </w:tabs>
              <w:spacing w:line="240" w:lineRule="auto"/>
              <w:jc w:val="center"/>
              <w:rPr>
                <w:sz w:val="24"/>
                <w:szCs w:val="24"/>
              </w:rPr>
            </w:pPr>
            <w:r w:rsidRPr="00A174DD">
              <w:rPr>
                <w:b/>
                <w:sz w:val="24"/>
                <w:szCs w:val="24"/>
              </w:rPr>
              <w:t>APÓLICE DE SEGURO DO ESTAGIÁRIO</w:t>
            </w:r>
          </w:p>
        </w:tc>
      </w:tr>
      <w:tr w:rsidR="00F90596" w:rsidRPr="00A174DD" w14:paraId="56D5CADC" w14:textId="77777777">
        <w:tc>
          <w:tcPr>
            <w:tcW w:w="3255" w:type="dxa"/>
            <w:tcBorders>
              <w:top w:val="single" w:sz="4" w:space="0" w:color="000000"/>
              <w:left w:val="single" w:sz="4" w:space="0" w:color="000000"/>
              <w:bottom w:val="single" w:sz="4" w:space="0" w:color="000000"/>
              <w:right w:val="single" w:sz="4" w:space="0" w:color="000000"/>
            </w:tcBorders>
            <w:hideMark/>
          </w:tcPr>
          <w:p w14:paraId="24EE9378" w14:textId="77777777" w:rsidR="00F90596" w:rsidRPr="00A174DD" w:rsidRDefault="00F90596">
            <w:pPr>
              <w:tabs>
                <w:tab w:val="right" w:pos="846"/>
              </w:tabs>
              <w:spacing w:line="360" w:lineRule="auto"/>
              <w:jc w:val="both"/>
              <w:rPr>
                <w:sz w:val="24"/>
                <w:szCs w:val="24"/>
              </w:rPr>
            </w:pPr>
            <w:r w:rsidRPr="00A174DD">
              <w:rPr>
                <w:sz w:val="24"/>
                <w:szCs w:val="24"/>
              </w:rPr>
              <w:t>Nome da Seguradora</w:t>
            </w:r>
          </w:p>
        </w:tc>
        <w:tc>
          <w:tcPr>
            <w:tcW w:w="6120" w:type="dxa"/>
            <w:tcBorders>
              <w:top w:val="single" w:sz="4" w:space="0" w:color="000000"/>
              <w:left w:val="single" w:sz="4" w:space="0" w:color="000000"/>
              <w:bottom w:val="single" w:sz="4" w:space="0" w:color="000000"/>
              <w:right w:val="single" w:sz="4" w:space="0" w:color="000000"/>
            </w:tcBorders>
          </w:tcPr>
          <w:p w14:paraId="6F9C3623" w14:textId="77777777" w:rsidR="00F90596" w:rsidRPr="00A174DD" w:rsidRDefault="00F90596">
            <w:pPr>
              <w:tabs>
                <w:tab w:val="right" w:pos="846"/>
              </w:tabs>
              <w:spacing w:line="360" w:lineRule="auto"/>
              <w:jc w:val="both"/>
              <w:rPr>
                <w:sz w:val="24"/>
                <w:szCs w:val="24"/>
              </w:rPr>
            </w:pPr>
          </w:p>
        </w:tc>
      </w:tr>
      <w:tr w:rsidR="00F90596" w:rsidRPr="00A174DD" w14:paraId="7858771A" w14:textId="77777777">
        <w:tc>
          <w:tcPr>
            <w:tcW w:w="3255" w:type="dxa"/>
            <w:tcBorders>
              <w:top w:val="single" w:sz="4" w:space="0" w:color="000000"/>
              <w:left w:val="single" w:sz="4" w:space="0" w:color="000000"/>
              <w:bottom w:val="single" w:sz="4" w:space="0" w:color="000000"/>
              <w:right w:val="single" w:sz="4" w:space="0" w:color="000000"/>
            </w:tcBorders>
            <w:hideMark/>
          </w:tcPr>
          <w:p w14:paraId="62D4345C" w14:textId="77777777" w:rsidR="00F90596" w:rsidRPr="00A174DD" w:rsidRDefault="00F90596">
            <w:pPr>
              <w:tabs>
                <w:tab w:val="right" w:pos="846"/>
              </w:tabs>
              <w:spacing w:line="360" w:lineRule="auto"/>
              <w:jc w:val="both"/>
              <w:rPr>
                <w:sz w:val="24"/>
                <w:szCs w:val="24"/>
              </w:rPr>
            </w:pPr>
            <w:r w:rsidRPr="00A174DD">
              <w:rPr>
                <w:sz w:val="24"/>
                <w:szCs w:val="24"/>
              </w:rPr>
              <w:t>Número da Apólice de Seguro</w:t>
            </w:r>
          </w:p>
        </w:tc>
        <w:tc>
          <w:tcPr>
            <w:tcW w:w="6120" w:type="dxa"/>
            <w:tcBorders>
              <w:top w:val="single" w:sz="4" w:space="0" w:color="000000"/>
              <w:left w:val="single" w:sz="4" w:space="0" w:color="000000"/>
              <w:bottom w:val="single" w:sz="4" w:space="0" w:color="000000"/>
              <w:right w:val="single" w:sz="4" w:space="0" w:color="000000"/>
            </w:tcBorders>
          </w:tcPr>
          <w:p w14:paraId="01E9907B" w14:textId="77777777" w:rsidR="00F90596" w:rsidRPr="00A174DD" w:rsidRDefault="00F90596">
            <w:pPr>
              <w:tabs>
                <w:tab w:val="right" w:pos="846"/>
              </w:tabs>
              <w:spacing w:line="360" w:lineRule="auto"/>
              <w:jc w:val="both"/>
              <w:rPr>
                <w:sz w:val="24"/>
                <w:szCs w:val="24"/>
              </w:rPr>
            </w:pPr>
          </w:p>
        </w:tc>
      </w:tr>
      <w:tr w:rsidR="00F90596" w:rsidRPr="00A174DD" w14:paraId="2A048407" w14:textId="77777777">
        <w:tc>
          <w:tcPr>
            <w:tcW w:w="3255" w:type="dxa"/>
            <w:tcBorders>
              <w:top w:val="single" w:sz="4" w:space="0" w:color="000000"/>
              <w:left w:val="single" w:sz="4" w:space="0" w:color="000000"/>
              <w:bottom w:val="single" w:sz="4" w:space="0" w:color="000000"/>
              <w:right w:val="single" w:sz="4" w:space="0" w:color="000000"/>
            </w:tcBorders>
            <w:hideMark/>
          </w:tcPr>
          <w:p w14:paraId="74DE1808" w14:textId="77777777" w:rsidR="00F90596" w:rsidRPr="00A174DD" w:rsidRDefault="00F90596">
            <w:pPr>
              <w:tabs>
                <w:tab w:val="right" w:pos="846"/>
              </w:tabs>
              <w:spacing w:line="360" w:lineRule="auto"/>
              <w:jc w:val="both"/>
              <w:rPr>
                <w:sz w:val="24"/>
                <w:szCs w:val="24"/>
              </w:rPr>
            </w:pPr>
            <w:r w:rsidRPr="00A174DD">
              <w:rPr>
                <w:sz w:val="24"/>
                <w:szCs w:val="24"/>
              </w:rPr>
              <w:t>Período de Vigência</w:t>
            </w:r>
          </w:p>
        </w:tc>
        <w:tc>
          <w:tcPr>
            <w:tcW w:w="6120" w:type="dxa"/>
            <w:tcBorders>
              <w:top w:val="single" w:sz="4" w:space="0" w:color="000000"/>
              <w:left w:val="single" w:sz="4" w:space="0" w:color="000000"/>
              <w:bottom w:val="single" w:sz="4" w:space="0" w:color="000000"/>
              <w:right w:val="single" w:sz="4" w:space="0" w:color="000000"/>
            </w:tcBorders>
          </w:tcPr>
          <w:p w14:paraId="074CD7EE" w14:textId="77777777" w:rsidR="00F90596" w:rsidRPr="00A174DD" w:rsidRDefault="00F90596">
            <w:pPr>
              <w:tabs>
                <w:tab w:val="right" w:pos="846"/>
              </w:tabs>
              <w:spacing w:line="360" w:lineRule="auto"/>
              <w:jc w:val="both"/>
              <w:rPr>
                <w:sz w:val="24"/>
                <w:szCs w:val="24"/>
              </w:rPr>
            </w:pPr>
          </w:p>
        </w:tc>
      </w:tr>
    </w:tbl>
    <w:p w14:paraId="0A49CDB9" w14:textId="77777777" w:rsidR="00F90596" w:rsidRPr="00A174DD" w:rsidRDefault="00F90596" w:rsidP="00F90596">
      <w:pPr>
        <w:tabs>
          <w:tab w:val="right" w:pos="846"/>
        </w:tabs>
        <w:spacing w:line="360" w:lineRule="auto"/>
        <w:jc w:val="both"/>
        <w:rPr>
          <w:rFonts w:ascii="Arial" w:hAnsi="Arial" w:cs="Arial"/>
          <w:sz w:val="24"/>
          <w:szCs w:val="24"/>
        </w:rPr>
      </w:pPr>
    </w:p>
    <w:p w14:paraId="4C65E921"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A jornada de trabalho de Estágio deverá ser cumprida pelo Estagiário conforme especificado:</w:t>
      </w:r>
    </w:p>
    <w:p w14:paraId="7CAD764B" w14:textId="77777777" w:rsidR="00F90596" w:rsidRPr="00A174DD" w:rsidRDefault="00F90596" w:rsidP="00F90596">
      <w:pPr>
        <w:tabs>
          <w:tab w:val="right" w:pos="846"/>
        </w:tabs>
        <w:spacing w:line="360" w:lineRule="auto"/>
        <w:jc w:val="both"/>
        <w:rPr>
          <w:sz w:val="24"/>
          <w:szCs w:val="24"/>
        </w:rPr>
      </w:pPr>
    </w:p>
    <w:tbl>
      <w:tblPr>
        <w:tblW w:w="9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0"/>
        <w:gridCol w:w="5850"/>
      </w:tblGrid>
      <w:tr w:rsidR="00F90596" w:rsidRPr="00A174DD" w14:paraId="0A8ED96D" w14:textId="77777777">
        <w:trPr>
          <w:trHeight w:val="186"/>
        </w:trPr>
        <w:tc>
          <w:tcPr>
            <w:tcW w:w="939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25A01D40" w14:textId="77777777" w:rsidR="00F90596" w:rsidRPr="00A174DD" w:rsidRDefault="00F90596">
            <w:pPr>
              <w:tabs>
                <w:tab w:val="right" w:pos="846"/>
              </w:tabs>
              <w:spacing w:line="240" w:lineRule="auto"/>
              <w:jc w:val="center"/>
              <w:rPr>
                <w:sz w:val="24"/>
                <w:szCs w:val="24"/>
              </w:rPr>
            </w:pPr>
            <w:r w:rsidRPr="00A174DD">
              <w:rPr>
                <w:b/>
                <w:sz w:val="24"/>
                <w:szCs w:val="24"/>
              </w:rPr>
              <w:lastRenderedPageBreak/>
              <w:t>JORNADA DE TRABALHO</w:t>
            </w:r>
          </w:p>
        </w:tc>
      </w:tr>
      <w:tr w:rsidR="00F90596" w:rsidRPr="00A174DD" w14:paraId="55567DA4" w14:textId="77777777">
        <w:tc>
          <w:tcPr>
            <w:tcW w:w="3540" w:type="dxa"/>
            <w:tcBorders>
              <w:top w:val="single" w:sz="4" w:space="0" w:color="000000"/>
              <w:left w:val="single" w:sz="4" w:space="0" w:color="000000"/>
              <w:bottom w:val="single" w:sz="4" w:space="0" w:color="000000"/>
              <w:right w:val="single" w:sz="4" w:space="0" w:color="000000"/>
            </w:tcBorders>
            <w:hideMark/>
          </w:tcPr>
          <w:p w14:paraId="2537CE6A" w14:textId="77777777" w:rsidR="00F90596" w:rsidRPr="00A174DD" w:rsidRDefault="00F90596">
            <w:pPr>
              <w:tabs>
                <w:tab w:val="right" w:pos="846"/>
              </w:tabs>
              <w:spacing w:line="360" w:lineRule="auto"/>
              <w:jc w:val="both"/>
              <w:rPr>
                <w:sz w:val="24"/>
                <w:szCs w:val="24"/>
              </w:rPr>
            </w:pPr>
            <w:r w:rsidRPr="00A174DD">
              <w:rPr>
                <w:sz w:val="24"/>
                <w:szCs w:val="24"/>
              </w:rPr>
              <w:t>Carga Horária Total</w:t>
            </w:r>
          </w:p>
        </w:tc>
        <w:tc>
          <w:tcPr>
            <w:tcW w:w="5850" w:type="dxa"/>
            <w:tcBorders>
              <w:top w:val="single" w:sz="4" w:space="0" w:color="000000"/>
              <w:left w:val="single" w:sz="4" w:space="0" w:color="000000"/>
              <w:bottom w:val="single" w:sz="4" w:space="0" w:color="000000"/>
              <w:right w:val="single" w:sz="4" w:space="0" w:color="000000"/>
            </w:tcBorders>
          </w:tcPr>
          <w:p w14:paraId="68F68B9A" w14:textId="77777777" w:rsidR="00F90596" w:rsidRPr="00A174DD" w:rsidRDefault="00F90596">
            <w:pPr>
              <w:tabs>
                <w:tab w:val="right" w:pos="846"/>
              </w:tabs>
              <w:spacing w:line="360" w:lineRule="auto"/>
              <w:jc w:val="both"/>
              <w:rPr>
                <w:sz w:val="24"/>
                <w:szCs w:val="24"/>
              </w:rPr>
            </w:pPr>
          </w:p>
        </w:tc>
      </w:tr>
      <w:tr w:rsidR="00F90596" w:rsidRPr="00A174DD" w14:paraId="0197E14D" w14:textId="77777777">
        <w:tc>
          <w:tcPr>
            <w:tcW w:w="3540" w:type="dxa"/>
            <w:tcBorders>
              <w:top w:val="single" w:sz="4" w:space="0" w:color="000000"/>
              <w:left w:val="single" w:sz="4" w:space="0" w:color="000000"/>
              <w:bottom w:val="single" w:sz="4" w:space="0" w:color="000000"/>
              <w:right w:val="single" w:sz="4" w:space="0" w:color="000000"/>
            </w:tcBorders>
            <w:hideMark/>
          </w:tcPr>
          <w:p w14:paraId="721EEF97" w14:textId="77777777" w:rsidR="00F90596" w:rsidRPr="00A174DD" w:rsidRDefault="00F90596">
            <w:pPr>
              <w:tabs>
                <w:tab w:val="right" w:pos="846"/>
              </w:tabs>
              <w:spacing w:line="360" w:lineRule="auto"/>
              <w:jc w:val="both"/>
              <w:rPr>
                <w:sz w:val="24"/>
                <w:szCs w:val="24"/>
              </w:rPr>
            </w:pPr>
            <w:r w:rsidRPr="00A174DD">
              <w:rPr>
                <w:sz w:val="24"/>
                <w:szCs w:val="24"/>
              </w:rPr>
              <w:t>Carga Horária Diária</w:t>
            </w:r>
          </w:p>
        </w:tc>
        <w:tc>
          <w:tcPr>
            <w:tcW w:w="5850" w:type="dxa"/>
            <w:tcBorders>
              <w:top w:val="single" w:sz="4" w:space="0" w:color="000000"/>
              <w:left w:val="single" w:sz="4" w:space="0" w:color="000000"/>
              <w:bottom w:val="single" w:sz="4" w:space="0" w:color="000000"/>
              <w:right w:val="single" w:sz="4" w:space="0" w:color="000000"/>
            </w:tcBorders>
          </w:tcPr>
          <w:p w14:paraId="27DA6D17" w14:textId="77777777" w:rsidR="00F90596" w:rsidRPr="00A174DD" w:rsidRDefault="00F90596">
            <w:pPr>
              <w:tabs>
                <w:tab w:val="right" w:pos="846"/>
              </w:tabs>
              <w:spacing w:line="360" w:lineRule="auto"/>
              <w:jc w:val="both"/>
              <w:rPr>
                <w:sz w:val="24"/>
                <w:szCs w:val="24"/>
              </w:rPr>
            </w:pPr>
          </w:p>
        </w:tc>
      </w:tr>
      <w:tr w:rsidR="00F90596" w:rsidRPr="00A174DD" w14:paraId="22D9978C" w14:textId="77777777">
        <w:tc>
          <w:tcPr>
            <w:tcW w:w="3540" w:type="dxa"/>
            <w:tcBorders>
              <w:top w:val="single" w:sz="4" w:space="0" w:color="000000"/>
              <w:left w:val="single" w:sz="4" w:space="0" w:color="000000"/>
              <w:bottom w:val="single" w:sz="4" w:space="0" w:color="000000"/>
              <w:right w:val="single" w:sz="4" w:space="0" w:color="000000"/>
            </w:tcBorders>
            <w:hideMark/>
          </w:tcPr>
          <w:p w14:paraId="3AAB0790" w14:textId="77777777" w:rsidR="00F90596" w:rsidRPr="00A174DD" w:rsidRDefault="00F90596">
            <w:pPr>
              <w:tabs>
                <w:tab w:val="right" w:pos="846"/>
              </w:tabs>
              <w:spacing w:line="360" w:lineRule="auto"/>
              <w:jc w:val="both"/>
              <w:rPr>
                <w:sz w:val="24"/>
                <w:szCs w:val="24"/>
              </w:rPr>
            </w:pPr>
            <w:proofErr w:type="gramStart"/>
            <w:r w:rsidRPr="00A174DD">
              <w:rPr>
                <w:sz w:val="24"/>
                <w:szCs w:val="24"/>
              </w:rPr>
              <w:t>Dia(</w:t>
            </w:r>
            <w:proofErr w:type="gramEnd"/>
            <w:r w:rsidRPr="00A174DD">
              <w:rPr>
                <w:sz w:val="24"/>
                <w:szCs w:val="24"/>
              </w:rPr>
              <w:t xml:space="preserve">s) da Semana: </w:t>
            </w:r>
          </w:p>
          <w:p w14:paraId="4E4DE8D1" w14:textId="77777777" w:rsidR="00F90596" w:rsidRPr="00A174DD" w:rsidRDefault="00F90596">
            <w:pPr>
              <w:tabs>
                <w:tab w:val="right" w:pos="846"/>
              </w:tabs>
              <w:spacing w:line="360" w:lineRule="auto"/>
              <w:jc w:val="both"/>
              <w:rPr>
                <w:sz w:val="24"/>
                <w:szCs w:val="24"/>
              </w:rPr>
            </w:pPr>
            <w:r w:rsidRPr="00A174DD">
              <w:rPr>
                <w:sz w:val="24"/>
                <w:szCs w:val="24"/>
              </w:rPr>
              <w:t>Horário de Entrada/Intervalo/Saída)</w:t>
            </w:r>
          </w:p>
        </w:tc>
        <w:tc>
          <w:tcPr>
            <w:tcW w:w="5850" w:type="dxa"/>
            <w:tcBorders>
              <w:top w:val="single" w:sz="4" w:space="0" w:color="000000"/>
              <w:left w:val="single" w:sz="4" w:space="0" w:color="000000"/>
              <w:bottom w:val="single" w:sz="4" w:space="0" w:color="000000"/>
              <w:right w:val="single" w:sz="4" w:space="0" w:color="000000"/>
            </w:tcBorders>
          </w:tcPr>
          <w:p w14:paraId="1DE98680" w14:textId="77777777" w:rsidR="00F90596" w:rsidRPr="00A174DD" w:rsidRDefault="00F90596">
            <w:pPr>
              <w:tabs>
                <w:tab w:val="right" w:pos="846"/>
              </w:tabs>
              <w:spacing w:line="360" w:lineRule="auto"/>
              <w:jc w:val="both"/>
              <w:rPr>
                <w:sz w:val="24"/>
                <w:szCs w:val="24"/>
              </w:rPr>
            </w:pPr>
          </w:p>
        </w:tc>
      </w:tr>
      <w:tr w:rsidR="00F90596" w:rsidRPr="00A174DD" w14:paraId="2D11FFF7" w14:textId="77777777">
        <w:tc>
          <w:tcPr>
            <w:tcW w:w="3540" w:type="dxa"/>
            <w:tcBorders>
              <w:top w:val="single" w:sz="4" w:space="0" w:color="000000"/>
              <w:left w:val="single" w:sz="4" w:space="0" w:color="000000"/>
              <w:bottom w:val="single" w:sz="4" w:space="0" w:color="000000"/>
              <w:right w:val="single" w:sz="4" w:space="0" w:color="000000"/>
            </w:tcBorders>
            <w:hideMark/>
          </w:tcPr>
          <w:p w14:paraId="10978E6F" w14:textId="77777777" w:rsidR="00F90596" w:rsidRPr="00A174DD" w:rsidRDefault="00F90596">
            <w:pPr>
              <w:tabs>
                <w:tab w:val="right" w:pos="846"/>
              </w:tabs>
              <w:spacing w:line="360" w:lineRule="auto"/>
              <w:jc w:val="both"/>
              <w:rPr>
                <w:sz w:val="24"/>
                <w:szCs w:val="24"/>
              </w:rPr>
            </w:pPr>
            <w:r w:rsidRPr="00A174DD">
              <w:rPr>
                <w:sz w:val="24"/>
                <w:szCs w:val="24"/>
              </w:rPr>
              <w:t>Período de Recesso</w:t>
            </w:r>
          </w:p>
        </w:tc>
        <w:tc>
          <w:tcPr>
            <w:tcW w:w="5850" w:type="dxa"/>
            <w:tcBorders>
              <w:top w:val="single" w:sz="4" w:space="0" w:color="000000"/>
              <w:left w:val="single" w:sz="4" w:space="0" w:color="000000"/>
              <w:bottom w:val="single" w:sz="4" w:space="0" w:color="000000"/>
              <w:right w:val="single" w:sz="4" w:space="0" w:color="000000"/>
            </w:tcBorders>
          </w:tcPr>
          <w:p w14:paraId="213FF11F" w14:textId="77777777" w:rsidR="00F90596" w:rsidRPr="00A174DD" w:rsidRDefault="00F90596">
            <w:pPr>
              <w:tabs>
                <w:tab w:val="right" w:pos="846"/>
              </w:tabs>
              <w:spacing w:line="360" w:lineRule="auto"/>
              <w:jc w:val="both"/>
              <w:rPr>
                <w:sz w:val="24"/>
                <w:szCs w:val="24"/>
              </w:rPr>
            </w:pPr>
          </w:p>
        </w:tc>
      </w:tr>
      <w:tr w:rsidR="00F90596" w:rsidRPr="00A174DD" w14:paraId="6C1F0742" w14:textId="77777777">
        <w:tc>
          <w:tcPr>
            <w:tcW w:w="3540" w:type="dxa"/>
            <w:tcBorders>
              <w:top w:val="single" w:sz="4" w:space="0" w:color="000000"/>
              <w:left w:val="single" w:sz="4" w:space="0" w:color="000000"/>
              <w:bottom w:val="single" w:sz="4" w:space="0" w:color="000000"/>
              <w:right w:val="single" w:sz="4" w:space="0" w:color="000000"/>
            </w:tcBorders>
            <w:hideMark/>
          </w:tcPr>
          <w:p w14:paraId="26956812" w14:textId="77777777" w:rsidR="00F90596" w:rsidRPr="00A174DD" w:rsidRDefault="00F90596">
            <w:pPr>
              <w:tabs>
                <w:tab w:val="right" w:pos="846"/>
              </w:tabs>
              <w:spacing w:line="360" w:lineRule="auto"/>
              <w:jc w:val="both"/>
              <w:rPr>
                <w:sz w:val="24"/>
                <w:szCs w:val="24"/>
              </w:rPr>
            </w:pPr>
            <w:r w:rsidRPr="00A174DD">
              <w:rPr>
                <w:sz w:val="24"/>
                <w:szCs w:val="24"/>
              </w:rPr>
              <w:t>Setor(es) de Atuação</w:t>
            </w:r>
          </w:p>
        </w:tc>
        <w:tc>
          <w:tcPr>
            <w:tcW w:w="5850" w:type="dxa"/>
            <w:tcBorders>
              <w:top w:val="single" w:sz="4" w:space="0" w:color="000000"/>
              <w:left w:val="single" w:sz="4" w:space="0" w:color="000000"/>
              <w:bottom w:val="single" w:sz="4" w:space="0" w:color="000000"/>
              <w:right w:val="single" w:sz="4" w:space="0" w:color="000000"/>
            </w:tcBorders>
          </w:tcPr>
          <w:p w14:paraId="4CC63D00" w14:textId="77777777" w:rsidR="00F90596" w:rsidRPr="00A174DD" w:rsidRDefault="00F90596">
            <w:pPr>
              <w:tabs>
                <w:tab w:val="right" w:pos="846"/>
              </w:tabs>
              <w:spacing w:line="360" w:lineRule="auto"/>
              <w:jc w:val="both"/>
              <w:rPr>
                <w:sz w:val="24"/>
                <w:szCs w:val="24"/>
              </w:rPr>
            </w:pPr>
          </w:p>
        </w:tc>
      </w:tr>
    </w:tbl>
    <w:p w14:paraId="7D665C25" w14:textId="77777777" w:rsidR="00F90596" w:rsidRPr="00A174DD" w:rsidRDefault="00F90596" w:rsidP="00F90596">
      <w:pPr>
        <w:tabs>
          <w:tab w:val="right" w:pos="846"/>
        </w:tabs>
        <w:spacing w:line="360" w:lineRule="auto"/>
        <w:jc w:val="both"/>
        <w:rPr>
          <w:rFonts w:ascii="Arial" w:hAnsi="Arial" w:cs="Arial"/>
          <w:sz w:val="24"/>
          <w:szCs w:val="24"/>
        </w:rPr>
      </w:pPr>
    </w:p>
    <w:p w14:paraId="5AE9EA4E"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O valor da bolsa de complementação educacional deverá ser pago pela Unidade Concedente mensalmente conforme valor abaixo especificado:</w:t>
      </w:r>
    </w:p>
    <w:p w14:paraId="5ACE9DB5" w14:textId="77777777" w:rsidR="00F90596" w:rsidRPr="00A174DD" w:rsidRDefault="00F90596" w:rsidP="00F90596">
      <w:pPr>
        <w:tabs>
          <w:tab w:val="right" w:pos="846"/>
        </w:tabs>
        <w:spacing w:line="360" w:lineRule="auto"/>
        <w:jc w:val="both"/>
        <w:rPr>
          <w:sz w:val="24"/>
          <w:szCs w:val="24"/>
        </w:rPr>
      </w:pPr>
    </w:p>
    <w:tbl>
      <w:tblPr>
        <w:tblW w:w="9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8700"/>
      </w:tblGrid>
      <w:tr w:rsidR="00F90596" w:rsidRPr="00A174DD" w14:paraId="626D9F9F" w14:textId="77777777">
        <w:trPr>
          <w:trHeight w:val="186"/>
        </w:trPr>
        <w:tc>
          <w:tcPr>
            <w:tcW w:w="940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3850DC2" w14:textId="77777777" w:rsidR="00F90596" w:rsidRPr="00A174DD" w:rsidRDefault="00F90596">
            <w:pPr>
              <w:tabs>
                <w:tab w:val="right" w:pos="846"/>
              </w:tabs>
              <w:spacing w:line="240" w:lineRule="auto"/>
              <w:jc w:val="center"/>
              <w:rPr>
                <w:sz w:val="24"/>
                <w:szCs w:val="24"/>
              </w:rPr>
            </w:pPr>
            <w:r w:rsidRPr="00A174DD">
              <w:rPr>
                <w:b/>
                <w:sz w:val="24"/>
                <w:szCs w:val="24"/>
              </w:rPr>
              <w:t>VALOR DA BOLSA DE COMPLEMENTAÇÃO EDUCACIONAL</w:t>
            </w:r>
          </w:p>
        </w:tc>
      </w:tr>
      <w:tr w:rsidR="00F90596" w:rsidRPr="00A174DD" w14:paraId="7E93EEC5" w14:textId="77777777">
        <w:tc>
          <w:tcPr>
            <w:tcW w:w="705" w:type="dxa"/>
            <w:tcBorders>
              <w:top w:val="single" w:sz="4" w:space="0" w:color="000000"/>
              <w:left w:val="single" w:sz="4" w:space="0" w:color="000000"/>
              <w:bottom w:val="single" w:sz="4" w:space="0" w:color="000000"/>
              <w:right w:val="single" w:sz="4" w:space="0" w:color="000000"/>
            </w:tcBorders>
            <w:vAlign w:val="center"/>
            <w:hideMark/>
          </w:tcPr>
          <w:p w14:paraId="22916FEE" w14:textId="77777777" w:rsidR="00F90596" w:rsidRPr="00A174DD" w:rsidRDefault="00F90596">
            <w:pPr>
              <w:tabs>
                <w:tab w:val="right" w:pos="846"/>
              </w:tabs>
              <w:spacing w:line="360" w:lineRule="auto"/>
              <w:jc w:val="both"/>
              <w:rPr>
                <w:sz w:val="24"/>
                <w:szCs w:val="24"/>
              </w:rPr>
            </w:pPr>
            <w:r w:rsidRPr="00A174DD">
              <w:rPr>
                <w:sz w:val="24"/>
                <w:szCs w:val="24"/>
              </w:rPr>
              <w:t>Valor</w:t>
            </w:r>
          </w:p>
        </w:tc>
        <w:tc>
          <w:tcPr>
            <w:tcW w:w="8700" w:type="dxa"/>
            <w:tcBorders>
              <w:top w:val="single" w:sz="4" w:space="0" w:color="000000"/>
              <w:left w:val="single" w:sz="4" w:space="0" w:color="000000"/>
              <w:bottom w:val="single" w:sz="4" w:space="0" w:color="000000"/>
              <w:right w:val="single" w:sz="4" w:space="0" w:color="000000"/>
            </w:tcBorders>
          </w:tcPr>
          <w:p w14:paraId="407FB6C8" w14:textId="77777777" w:rsidR="00F90596" w:rsidRPr="00A174DD" w:rsidRDefault="00F90596">
            <w:pPr>
              <w:tabs>
                <w:tab w:val="right" w:pos="846"/>
              </w:tabs>
              <w:spacing w:line="360" w:lineRule="auto"/>
              <w:jc w:val="both"/>
              <w:rPr>
                <w:sz w:val="24"/>
                <w:szCs w:val="24"/>
              </w:rPr>
            </w:pPr>
          </w:p>
        </w:tc>
      </w:tr>
    </w:tbl>
    <w:p w14:paraId="0C3BECC9" w14:textId="77777777" w:rsidR="00F90596" w:rsidRPr="00A174DD" w:rsidRDefault="00F90596" w:rsidP="00F90596">
      <w:pPr>
        <w:tabs>
          <w:tab w:val="right" w:pos="846"/>
        </w:tabs>
        <w:spacing w:line="360" w:lineRule="auto"/>
        <w:jc w:val="both"/>
        <w:rPr>
          <w:rFonts w:ascii="Arial" w:hAnsi="Arial" w:cs="Arial"/>
          <w:sz w:val="24"/>
          <w:szCs w:val="24"/>
        </w:rPr>
      </w:pPr>
    </w:p>
    <w:p w14:paraId="71F7A02D"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A Unidade Concedente se compromete a garantir as condições técnicas e didático-pedagógicas para realização do Estágio, conforme abaixo especificadas.</w:t>
      </w:r>
    </w:p>
    <w:p w14:paraId="43C8D14A" w14:textId="77777777" w:rsidR="00F90596" w:rsidRPr="00A174DD" w:rsidRDefault="00F90596" w:rsidP="00F90596">
      <w:pPr>
        <w:tabs>
          <w:tab w:val="right" w:pos="846"/>
        </w:tabs>
        <w:spacing w:line="360" w:lineRule="auto"/>
        <w:jc w:val="both"/>
        <w:rPr>
          <w:b/>
          <w:sz w:val="24"/>
          <w:szCs w:val="24"/>
        </w:rPr>
      </w:pPr>
    </w:p>
    <w:tbl>
      <w:tblPr>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465"/>
      </w:tblGrid>
      <w:tr w:rsidR="00F90596" w:rsidRPr="00A174DD" w14:paraId="6862EBAC" w14:textId="77777777">
        <w:trPr>
          <w:trHeight w:val="186"/>
        </w:trPr>
        <w:tc>
          <w:tcPr>
            <w:tcW w:w="943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A11CFF0" w14:textId="77777777" w:rsidR="00F90596" w:rsidRPr="00A174DD" w:rsidRDefault="00F90596">
            <w:pPr>
              <w:tabs>
                <w:tab w:val="right" w:pos="846"/>
              </w:tabs>
              <w:spacing w:line="240" w:lineRule="auto"/>
              <w:jc w:val="center"/>
              <w:rPr>
                <w:sz w:val="24"/>
                <w:szCs w:val="24"/>
              </w:rPr>
            </w:pPr>
            <w:r w:rsidRPr="00A174DD">
              <w:rPr>
                <w:sz w:val="24"/>
                <w:szCs w:val="24"/>
              </w:rPr>
              <w:t xml:space="preserve"> </w:t>
            </w:r>
            <w:r w:rsidRPr="00A174DD">
              <w:rPr>
                <w:b/>
                <w:sz w:val="24"/>
                <w:szCs w:val="24"/>
              </w:rPr>
              <w:t>CONDIÇÕES TÉCNICAS E DIDÁTICO-PEDAGÓGICAS PARA REALIZAÇÃO DO ESTÁGIO</w:t>
            </w:r>
          </w:p>
        </w:tc>
      </w:tr>
      <w:tr w:rsidR="00F90596" w:rsidRPr="00A174DD" w14:paraId="3124F5D7" w14:textId="77777777">
        <w:trPr>
          <w:trHeight w:val="68"/>
        </w:trPr>
        <w:tc>
          <w:tcPr>
            <w:tcW w:w="2970" w:type="dxa"/>
            <w:vMerge w:val="restart"/>
            <w:tcBorders>
              <w:top w:val="single" w:sz="4" w:space="0" w:color="000000"/>
              <w:left w:val="single" w:sz="4" w:space="0" w:color="000000"/>
              <w:bottom w:val="single" w:sz="4" w:space="0" w:color="000000"/>
              <w:right w:val="single" w:sz="4" w:space="0" w:color="000000"/>
            </w:tcBorders>
            <w:vAlign w:val="center"/>
            <w:hideMark/>
          </w:tcPr>
          <w:p w14:paraId="35F81C3F" w14:textId="77777777" w:rsidR="00F90596" w:rsidRPr="00A174DD" w:rsidRDefault="00F90596">
            <w:pPr>
              <w:tabs>
                <w:tab w:val="right" w:pos="846"/>
              </w:tabs>
              <w:spacing w:line="360" w:lineRule="auto"/>
              <w:jc w:val="center"/>
              <w:rPr>
                <w:sz w:val="24"/>
                <w:szCs w:val="24"/>
              </w:rPr>
            </w:pPr>
            <w:r w:rsidRPr="00A174DD">
              <w:rPr>
                <w:sz w:val="24"/>
                <w:szCs w:val="24"/>
              </w:rPr>
              <w:t>Especificação das Condições</w:t>
            </w:r>
          </w:p>
        </w:tc>
        <w:tc>
          <w:tcPr>
            <w:tcW w:w="6465" w:type="dxa"/>
            <w:tcBorders>
              <w:top w:val="single" w:sz="4" w:space="0" w:color="000000"/>
              <w:left w:val="single" w:sz="4" w:space="0" w:color="000000"/>
              <w:bottom w:val="single" w:sz="4" w:space="0" w:color="000000"/>
              <w:right w:val="single" w:sz="4" w:space="0" w:color="000000"/>
            </w:tcBorders>
          </w:tcPr>
          <w:p w14:paraId="0A6072E8" w14:textId="77777777" w:rsidR="00F90596" w:rsidRPr="00A174DD" w:rsidRDefault="00F90596">
            <w:pPr>
              <w:tabs>
                <w:tab w:val="right" w:pos="846"/>
              </w:tabs>
              <w:spacing w:line="360" w:lineRule="auto"/>
              <w:jc w:val="both"/>
              <w:rPr>
                <w:sz w:val="24"/>
                <w:szCs w:val="24"/>
              </w:rPr>
            </w:pPr>
          </w:p>
        </w:tc>
      </w:tr>
      <w:tr w:rsidR="00F90596" w:rsidRPr="00A174DD" w14:paraId="3B0F2ACE" w14:textId="77777777">
        <w:trPr>
          <w:trHeight w:val="68"/>
        </w:trPr>
        <w:tc>
          <w:tcPr>
            <w:tcW w:w="9435" w:type="dxa"/>
            <w:vMerge/>
            <w:tcBorders>
              <w:top w:val="single" w:sz="4" w:space="0" w:color="000000"/>
              <w:left w:val="single" w:sz="4" w:space="0" w:color="000000"/>
              <w:bottom w:val="single" w:sz="4" w:space="0" w:color="000000"/>
              <w:right w:val="single" w:sz="4" w:space="0" w:color="000000"/>
            </w:tcBorders>
            <w:vAlign w:val="center"/>
            <w:hideMark/>
          </w:tcPr>
          <w:p w14:paraId="71F7FE7D" w14:textId="77777777" w:rsidR="00F90596" w:rsidRPr="00A174DD" w:rsidRDefault="00F90596">
            <w:pPr>
              <w:rPr>
                <w:sz w:val="24"/>
                <w:szCs w:val="24"/>
              </w:rPr>
            </w:pPr>
          </w:p>
        </w:tc>
        <w:tc>
          <w:tcPr>
            <w:tcW w:w="6465" w:type="dxa"/>
            <w:tcBorders>
              <w:top w:val="single" w:sz="4" w:space="0" w:color="000000"/>
              <w:left w:val="single" w:sz="4" w:space="0" w:color="000000"/>
              <w:bottom w:val="single" w:sz="4" w:space="0" w:color="000000"/>
              <w:right w:val="single" w:sz="4" w:space="0" w:color="000000"/>
            </w:tcBorders>
          </w:tcPr>
          <w:p w14:paraId="51EAE2E4" w14:textId="77777777" w:rsidR="00F90596" w:rsidRPr="00A174DD" w:rsidRDefault="00F90596">
            <w:pPr>
              <w:tabs>
                <w:tab w:val="right" w:pos="846"/>
              </w:tabs>
              <w:spacing w:line="360" w:lineRule="auto"/>
              <w:jc w:val="both"/>
              <w:rPr>
                <w:sz w:val="24"/>
                <w:szCs w:val="24"/>
              </w:rPr>
            </w:pPr>
          </w:p>
        </w:tc>
      </w:tr>
    </w:tbl>
    <w:p w14:paraId="4FEA02D7" w14:textId="77777777" w:rsidR="00F90596" w:rsidRPr="00A174DD" w:rsidRDefault="00F90596" w:rsidP="00F90596">
      <w:pPr>
        <w:tabs>
          <w:tab w:val="right" w:pos="846"/>
        </w:tabs>
        <w:spacing w:line="360" w:lineRule="auto"/>
        <w:jc w:val="both"/>
        <w:rPr>
          <w:rFonts w:ascii="Arial" w:hAnsi="Arial" w:cs="Arial"/>
          <w:sz w:val="24"/>
          <w:szCs w:val="24"/>
        </w:rPr>
      </w:pPr>
    </w:p>
    <w:p w14:paraId="5F7BE26C" w14:textId="77777777" w:rsidR="00F90596" w:rsidRPr="00A174DD" w:rsidRDefault="00F90596" w:rsidP="00F90596">
      <w:pPr>
        <w:tabs>
          <w:tab w:val="right" w:pos="846"/>
        </w:tabs>
        <w:spacing w:line="360" w:lineRule="auto"/>
        <w:jc w:val="both"/>
        <w:rPr>
          <w:sz w:val="24"/>
          <w:szCs w:val="24"/>
        </w:rPr>
      </w:pPr>
      <w:r w:rsidRPr="00A174DD">
        <w:rPr>
          <w:sz w:val="24"/>
          <w:szCs w:val="24"/>
        </w:rPr>
        <w:lastRenderedPageBreak/>
        <w:t>O desenvolvimento do Estágio deverá cumprir o Plano de Atividades de Estágio, conforme abaixo especificado.</w:t>
      </w:r>
    </w:p>
    <w:p w14:paraId="2EAA2DCA" w14:textId="77777777" w:rsidR="00F90596" w:rsidRPr="00A174DD" w:rsidRDefault="00F90596" w:rsidP="00F90596">
      <w:pPr>
        <w:tabs>
          <w:tab w:val="right" w:pos="846"/>
        </w:tabs>
        <w:spacing w:line="360" w:lineRule="auto"/>
        <w:jc w:val="both"/>
        <w:rPr>
          <w:sz w:val="24"/>
          <w:szCs w:val="24"/>
        </w:rPr>
      </w:pPr>
    </w:p>
    <w:tbl>
      <w:tblPr>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330"/>
      </w:tblGrid>
      <w:tr w:rsidR="00F90596" w:rsidRPr="00A174DD" w14:paraId="38D14428" w14:textId="77777777">
        <w:trPr>
          <w:trHeight w:val="186"/>
        </w:trPr>
        <w:tc>
          <w:tcPr>
            <w:tcW w:w="930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1AB6F14" w14:textId="77777777" w:rsidR="00F90596" w:rsidRPr="00A174DD" w:rsidRDefault="00F90596">
            <w:pPr>
              <w:tabs>
                <w:tab w:val="right" w:pos="846"/>
              </w:tabs>
              <w:spacing w:line="240" w:lineRule="auto"/>
              <w:jc w:val="center"/>
              <w:rPr>
                <w:sz w:val="24"/>
                <w:szCs w:val="24"/>
              </w:rPr>
            </w:pPr>
            <w:r w:rsidRPr="00A174DD">
              <w:rPr>
                <w:b/>
                <w:sz w:val="24"/>
                <w:szCs w:val="24"/>
              </w:rPr>
              <w:t>PLANO DE ATIVIDADES DE ESTÁGIO (PAE)</w:t>
            </w:r>
          </w:p>
        </w:tc>
      </w:tr>
      <w:tr w:rsidR="00F90596" w:rsidRPr="00A174DD" w14:paraId="1DA9C138" w14:textId="77777777">
        <w:trPr>
          <w:trHeight w:val="68"/>
        </w:trPr>
        <w:tc>
          <w:tcPr>
            <w:tcW w:w="2970" w:type="dxa"/>
            <w:tcBorders>
              <w:top w:val="single" w:sz="4" w:space="0" w:color="000000"/>
              <w:left w:val="single" w:sz="4" w:space="0" w:color="000000"/>
              <w:bottom w:val="single" w:sz="4" w:space="0" w:color="000000"/>
              <w:right w:val="single" w:sz="4" w:space="0" w:color="000000"/>
            </w:tcBorders>
            <w:hideMark/>
          </w:tcPr>
          <w:p w14:paraId="4F308FF7" w14:textId="77777777" w:rsidR="00F90596" w:rsidRPr="00A174DD" w:rsidRDefault="00F90596">
            <w:pPr>
              <w:tabs>
                <w:tab w:val="right" w:pos="846"/>
              </w:tabs>
              <w:spacing w:line="360" w:lineRule="auto"/>
              <w:jc w:val="both"/>
              <w:rPr>
                <w:sz w:val="24"/>
                <w:szCs w:val="24"/>
              </w:rPr>
            </w:pPr>
            <w:r w:rsidRPr="00A174DD">
              <w:rPr>
                <w:sz w:val="24"/>
                <w:szCs w:val="24"/>
              </w:rPr>
              <w:t>Objetivo(s) do Estágio</w:t>
            </w:r>
          </w:p>
        </w:tc>
        <w:tc>
          <w:tcPr>
            <w:tcW w:w="6330" w:type="dxa"/>
            <w:tcBorders>
              <w:top w:val="single" w:sz="4" w:space="0" w:color="000000"/>
              <w:left w:val="single" w:sz="4" w:space="0" w:color="000000"/>
              <w:bottom w:val="single" w:sz="4" w:space="0" w:color="000000"/>
              <w:right w:val="single" w:sz="4" w:space="0" w:color="000000"/>
            </w:tcBorders>
          </w:tcPr>
          <w:p w14:paraId="150FE3FB" w14:textId="77777777" w:rsidR="00F90596" w:rsidRPr="00A174DD" w:rsidRDefault="00F90596">
            <w:pPr>
              <w:tabs>
                <w:tab w:val="right" w:pos="846"/>
              </w:tabs>
              <w:spacing w:line="360" w:lineRule="auto"/>
              <w:jc w:val="both"/>
              <w:rPr>
                <w:sz w:val="24"/>
                <w:szCs w:val="24"/>
              </w:rPr>
            </w:pPr>
          </w:p>
        </w:tc>
      </w:tr>
      <w:tr w:rsidR="00F90596" w:rsidRPr="00A174DD" w14:paraId="6F223876" w14:textId="77777777">
        <w:trPr>
          <w:trHeight w:val="68"/>
        </w:trPr>
        <w:tc>
          <w:tcPr>
            <w:tcW w:w="2970" w:type="dxa"/>
            <w:vMerge w:val="restart"/>
            <w:tcBorders>
              <w:top w:val="single" w:sz="4" w:space="0" w:color="000000"/>
              <w:left w:val="single" w:sz="4" w:space="0" w:color="000000"/>
              <w:bottom w:val="single" w:sz="4" w:space="0" w:color="000000"/>
              <w:right w:val="single" w:sz="4" w:space="0" w:color="000000"/>
            </w:tcBorders>
            <w:vAlign w:val="center"/>
            <w:hideMark/>
          </w:tcPr>
          <w:p w14:paraId="14663B31" w14:textId="77777777" w:rsidR="00F90596" w:rsidRPr="00A174DD" w:rsidRDefault="00F90596">
            <w:pPr>
              <w:tabs>
                <w:tab w:val="right" w:pos="846"/>
              </w:tabs>
              <w:spacing w:line="360" w:lineRule="auto"/>
              <w:jc w:val="both"/>
              <w:rPr>
                <w:sz w:val="24"/>
                <w:szCs w:val="24"/>
              </w:rPr>
            </w:pPr>
            <w:r w:rsidRPr="00A174DD">
              <w:rPr>
                <w:sz w:val="24"/>
                <w:szCs w:val="24"/>
              </w:rPr>
              <w:t>Atividades do Estágio</w:t>
            </w:r>
          </w:p>
        </w:tc>
        <w:tc>
          <w:tcPr>
            <w:tcW w:w="6330" w:type="dxa"/>
            <w:tcBorders>
              <w:top w:val="single" w:sz="4" w:space="0" w:color="000000"/>
              <w:left w:val="single" w:sz="4" w:space="0" w:color="000000"/>
              <w:bottom w:val="single" w:sz="4" w:space="0" w:color="000000"/>
              <w:right w:val="single" w:sz="4" w:space="0" w:color="000000"/>
            </w:tcBorders>
          </w:tcPr>
          <w:p w14:paraId="30F982F8" w14:textId="77777777" w:rsidR="00F90596" w:rsidRPr="00A174DD" w:rsidRDefault="00F90596">
            <w:pPr>
              <w:tabs>
                <w:tab w:val="right" w:pos="846"/>
              </w:tabs>
              <w:spacing w:line="360" w:lineRule="auto"/>
              <w:jc w:val="both"/>
              <w:rPr>
                <w:sz w:val="24"/>
                <w:szCs w:val="24"/>
              </w:rPr>
            </w:pPr>
          </w:p>
        </w:tc>
      </w:tr>
      <w:tr w:rsidR="00F90596" w:rsidRPr="00A174DD" w14:paraId="11782A57" w14:textId="77777777">
        <w:trPr>
          <w:trHeight w:val="68"/>
        </w:trPr>
        <w:tc>
          <w:tcPr>
            <w:tcW w:w="9300" w:type="dxa"/>
            <w:vMerge/>
            <w:tcBorders>
              <w:top w:val="single" w:sz="4" w:space="0" w:color="000000"/>
              <w:left w:val="single" w:sz="4" w:space="0" w:color="000000"/>
              <w:bottom w:val="single" w:sz="4" w:space="0" w:color="000000"/>
              <w:right w:val="single" w:sz="4" w:space="0" w:color="000000"/>
            </w:tcBorders>
            <w:vAlign w:val="center"/>
            <w:hideMark/>
          </w:tcPr>
          <w:p w14:paraId="0EDCF4F1" w14:textId="77777777" w:rsidR="00F90596" w:rsidRPr="00A174DD" w:rsidRDefault="00F90596">
            <w:pPr>
              <w:rPr>
                <w:sz w:val="24"/>
                <w:szCs w:val="24"/>
              </w:rPr>
            </w:pPr>
          </w:p>
        </w:tc>
        <w:tc>
          <w:tcPr>
            <w:tcW w:w="6330" w:type="dxa"/>
            <w:tcBorders>
              <w:top w:val="single" w:sz="4" w:space="0" w:color="000000"/>
              <w:left w:val="single" w:sz="4" w:space="0" w:color="000000"/>
              <w:bottom w:val="single" w:sz="4" w:space="0" w:color="000000"/>
              <w:right w:val="single" w:sz="4" w:space="0" w:color="000000"/>
            </w:tcBorders>
          </w:tcPr>
          <w:p w14:paraId="4DAD6E95" w14:textId="77777777" w:rsidR="00F90596" w:rsidRPr="00A174DD" w:rsidRDefault="00F90596">
            <w:pPr>
              <w:tabs>
                <w:tab w:val="right" w:pos="846"/>
              </w:tabs>
              <w:spacing w:line="360" w:lineRule="auto"/>
              <w:jc w:val="both"/>
              <w:rPr>
                <w:sz w:val="24"/>
                <w:szCs w:val="24"/>
              </w:rPr>
            </w:pPr>
          </w:p>
        </w:tc>
      </w:tr>
      <w:tr w:rsidR="00F90596" w:rsidRPr="00A174DD" w14:paraId="2849F688" w14:textId="77777777">
        <w:trPr>
          <w:trHeight w:val="68"/>
        </w:trPr>
        <w:tc>
          <w:tcPr>
            <w:tcW w:w="2970" w:type="dxa"/>
            <w:vMerge w:val="restart"/>
            <w:tcBorders>
              <w:top w:val="single" w:sz="4" w:space="0" w:color="000000"/>
              <w:left w:val="single" w:sz="4" w:space="0" w:color="000000"/>
              <w:bottom w:val="single" w:sz="4" w:space="0" w:color="000000"/>
              <w:right w:val="single" w:sz="4" w:space="0" w:color="000000"/>
            </w:tcBorders>
            <w:vAlign w:val="center"/>
            <w:hideMark/>
          </w:tcPr>
          <w:p w14:paraId="49FD07C6" w14:textId="77777777" w:rsidR="00F90596" w:rsidRPr="00A174DD" w:rsidRDefault="00F90596">
            <w:pPr>
              <w:tabs>
                <w:tab w:val="right" w:pos="846"/>
              </w:tabs>
              <w:spacing w:line="240" w:lineRule="auto"/>
              <w:jc w:val="both"/>
              <w:rPr>
                <w:sz w:val="24"/>
                <w:szCs w:val="24"/>
              </w:rPr>
            </w:pPr>
            <w:r w:rsidRPr="00A174DD">
              <w:rPr>
                <w:sz w:val="24"/>
                <w:szCs w:val="24"/>
              </w:rPr>
              <w:t>Cronograma</w:t>
            </w:r>
          </w:p>
          <w:p w14:paraId="0B200B4D" w14:textId="77777777" w:rsidR="00F90596" w:rsidRPr="00A174DD" w:rsidRDefault="00F90596">
            <w:pPr>
              <w:tabs>
                <w:tab w:val="right" w:pos="846"/>
              </w:tabs>
              <w:spacing w:line="360" w:lineRule="auto"/>
              <w:jc w:val="both"/>
              <w:rPr>
                <w:sz w:val="24"/>
                <w:szCs w:val="24"/>
              </w:rPr>
            </w:pPr>
            <w:r w:rsidRPr="00A174DD">
              <w:rPr>
                <w:sz w:val="24"/>
                <w:szCs w:val="24"/>
              </w:rPr>
              <w:t>(Atividade: Início - Fim)</w:t>
            </w:r>
          </w:p>
        </w:tc>
        <w:tc>
          <w:tcPr>
            <w:tcW w:w="6330" w:type="dxa"/>
            <w:tcBorders>
              <w:top w:val="single" w:sz="4" w:space="0" w:color="000000"/>
              <w:left w:val="single" w:sz="4" w:space="0" w:color="000000"/>
              <w:bottom w:val="single" w:sz="4" w:space="0" w:color="000000"/>
              <w:right w:val="single" w:sz="4" w:space="0" w:color="000000"/>
            </w:tcBorders>
          </w:tcPr>
          <w:p w14:paraId="675E50AD" w14:textId="77777777" w:rsidR="00F90596" w:rsidRPr="00A174DD" w:rsidRDefault="00F90596">
            <w:pPr>
              <w:tabs>
                <w:tab w:val="right" w:pos="846"/>
              </w:tabs>
              <w:spacing w:line="360" w:lineRule="auto"/>
              <w:jc w:val="both"/>
              <w:rPr>
                <w:sz w:val="24"/>
                <w:szCs w:val="24"/>
              </w:rPr>
            </w:pPr>
          </w:p>
        </w:tc>
      </w:tr>
      <w:tr w:rsidR="00F90596" w:rsidRPr="00A174DD" w14:paraId="7C191336" w14:textId="77777777">
        <w:trPr>
          <w:trHeight w:val="68"/>
        </w:trPr>
        <w:tc>
          <w:tcPr>
            <w:tcW w:w="9300" w:type="dxa"/>
            <w:vMerge/>
            <w:tcBorders>
              <w:top w:val="single" w:sz="4" w:space="0" w:color="000000"/>
              <w:left w:val="single" w:sz="4" w:space="0" w:color="000000"/>
              <w:bottom w:val="single" w:sz="4" w:space="0" w:color="000000"/>
              <w:right w:val="single" w:sz="4" w:space="0" w:color="000000"/>
            </w:tcBorders>
            <w:vAlign w:val="center"/>
            <w:hideMark/>
          </w:tcPr>
          <w:p w14:paraId="388398A6" w14:textId="77777777" w:rsidR="00F90596" w:rsidRPr="00A174DD" w:rsidRDefault="00F90596">
            <w:pPr>
              <w:rPr>
                <w:sz w:val="24"/>
                <w:szCs w:val="24"/>
              </w:rPr>
            </w:pPr>
          </w:p>
        </w:tc>
        <w:tc>
          <w:tcPr>
            <w:tcW w:w="6330" w:type="dxa"/>
            <w:tcBorders>
              <w:top w:val="single" w:sz="4" w:space="0" w:color="000000"/>
              <w:left w:val="single" w:sz="4" w:space="0" w:color="000000"/>
              <w:bottom w:val="single" w:sz="4" w:space="0" w:color="000000"/>
              <w:right w:val="single" w:sz="4" w:space="0" w:color="000000"/>
            </w:tcBorders>
          </w:tcPr>
          <w:p w14:paraId="2B83D898" w14:textId="77777777" w:rsidR="00F90596" w:rsidRPr="00A174DD" w:rsidRDefault="00F90596">
            <w:pPr>
              <w:tabs>
                <w:tab w:val="right" w:pos="846"/>
              </w:tabs>
              <w:spacing w:line="360" w:lineRule="auto"/>
              <w:jc w:val="both"/>
              <w:rPr>
                <w:sz w:val="24"/>
                <w:szCs w:val="24"/>
              </w:rPr>
            </w:pPr>
          </w:p>
        </w:tc>
      </w:tr>
    </w:tbl>
    <w:p w14:paraId="6902F035" w14:textId="77777777" w:rsidR="00F90596" w:rsidRPr="00A174DD" w:rsidRDefault="00F90596" w:rsidP="00F90596">
      <w:pPr>
        <w:tabs>
          <w:tab w:val="right" w:pos="846"/>
        </w:tabs>
        <w:spacing w:line="360" w:lineRule="auto"/>
        <w:jc w:val="both"/>
        <w:rPr>
          <w:rFonts w:ascii="Arial" w:hAnsi="Arial" w:cs="Arial"/>
          <w:sz w:val="24"/>
          <w:szCs w:val="24"/>
        </w:rPr>
      </w:pPr>
    </w:p>
    <w:p w14:paraId="30C6092E" w14:textId="77777777" w:rsidR="00F90596" w:rsidRPr="00A174DD" w:rsidRDefault="00F90596" w:rsidP="00F90596">
      <w:pPr>
        <w:numPr>
          <w:ilvl w:val="0"/>
          <w:numId w:val="28"/>
        </w:numPr>
        <w:tabs>
          <w:tab w:val="right" w:pos="846"/>
          <w:tab w:val="left" w:pos="1560"/>
        </w:tabs>
        <w:spacing w:after="0" w:line="360" w:lineRule="auto"/>
        <w:jc w:val="both"/>
        <w:rPr>
          <w:sz w:val="24"/>
          <w:szCs w:val="24"/>
        </w:rPr>
      </w:pPr>
      <w:r w:rsidRPr="00A174DD">
        <w:rPr>
          <w:sz w:val="24"/>
          <w:szCs w:val="24"/>
        </w:rPr>
        <w:t>São competências da Unidade Concedente:</w:t>
      </w:r>
    </w:p>
    <w:p w14:paraId="385B0114" w14:textId="77777777" w:rsidR="00F90596" w:rsidRPr="00A174DD" w:rsidRDefault="00F90596" w:rsidP="00F90596">
      <w:pPr>
        <w:numPr>
          <w:ilvl w:val="0"/>
          <w:numId w:val="29"/>
        </w:numPr>
        <w:tabs>
          <w:tab w:val="right" w:pos="846"/>
        </w:tabs>
        <w:spacing w:after="0" w:line="360" w:lineRule="auto"/>
        <w:jc w:val="both"/>
        <w:rPr>
          <w:sz w:val="24"/>
          <w:szCs w:val="24"/>
        </w:rPr>
      </w:pPr>
      <w:r w:rsidRPr="00A174DD">
        <w:rPr>
          <w:sz w:val="24"/>
          <w:szCs w:val="24"/>
        </w:rPr>
        <w:t xml:space="preserve">Celebrar Termo de Compromisso de Estágio, zelando por seu cumprimento; </w:t>
      </w:r>
    </w:p>
    <w:p w14:paraId="16452E2A" w14:textId="77777777" w:rsidR="00F90596" w:rsidRPr="00A174DD" w:rsidRDefault="00F90596" w:rsidP="00F90596">
      <w:pPr>
        <w:numPr>
          <w:ilvl w:val="0"/>
          <w:numId w:val="29"/>
        </w:numPr>
        <w:tabs>
          <w:tab w:val="right" w:pos="846"/>
        </w:tabs>
        <w:spacing w:after="0" w:line="360" w:lineRule="auto"/>
        <w:jc w:val="both"/>
        <w:rPr>
          <w:sz w:val="24"/>
          <w:szCs w:val="24"/>
        </w:rPr>
      </w:pPr>
      <w:r w:rsidRPr="00A174DD">
        <w:rPr>
          <w:sz w:val="24"/>
          <w:szCs w:val="24"/>
        </w:rPr>
        <w:t xml:space="preserve">Ofertar instalações que proporcionem condições adequadas para o desenvolvimento das atividades do estagiário; </w:t>
      </w:r>
    </w:p>
    <w:p w14:paraId="7708C930" w14:textId="77777777" w:rsidR="00F90596" w:rsidRPr="00A174DD" w:rsidRDefault="00F90596" w:rsidP="00F90596">
      <w:pPr>
        <w:numPr>
          <w:ilvl w:val="0"/>
          <w:numId w:val="29"/>
        </w:numPr>
        <w:tabs>
          <w:tab w:val="right" w:pos="846"/>
        </w:tabs>
        <w:spacing w:after="0" w:line="360" w:lineRule="auto"/>
        <w:jc w:val="both"/>
        <w:rPr>
          <w:sz w:val="24"/>
          <w:szCs w:val="24"/>
        </w:rPr>
      </w:pPr>
      <w:r w:rsidRPr="00A174DD">
        <w:rPr>
          <w:sz w:val="24"/>
          <w:szCs w:val="24"/>
        </w:rPr>
        <w:t xml:space="preserve">Indicar para exercer a função de Supervisor de Estágio, funcionário de seu quadro de pessoal com formação ou experiência profissional na área de conhecimento desenvolvida no Curso do Estagiário; </w:t>
      </w:r>
    </w:p>
    <w:p w14:paraId="271B1EAA" w14:textId="77777777" w:rsidR="00F90596" w:rsidRPr="00A174DD" w:rsidRDefault="00F90596" w:rsidP="00F90596">
      <w:pPr>
        <w:numPr>
          <w:ilvl w:val="0"/>
          <w:numId w:val="29"/>
        </w:numPr>
        <w:tabs>
          <w:tab w:val="right" w:pos="846"/>
        </w:tabs>
        <w:spacing w:after="0" w:line="360" w:lineRule="auto"/>
        <w:jc w:val="both"/>
        <w:rPr>
          <w:sz w:val="24"/>
          <w:szCs w:val="24"/>
        </w:rPr>
      </w:pPr>
      <w:r w:rsidRPr="00A174DD">
        <w:rPr>
          <w:sz w:val="24"/>
          <w:szCs w:val="24"/>
        </w:rPr>
        <w:t xml:space="preserve">Contratar em favor do Estagiário seguro contra acidentes pessoais, cuja apólice seja compatível com valores de mercado, conforme estabelecido no TCE; </w:t>
      </w:r>
    </w:p>
    <w:p w14:paraId="56742CB5" w14:textId="77777777" w:rsidR="00F90596" w:rsidRPr="00A174DD" w:rsidRDefault="00F90596" w:rsidP="00F90596">
      <w:pPr>
        <w:numPr>
          <w:ilvl w:val="0"/>
          <w:numId w:val="29"/>
        </w:numPr>
        <w:tabs>
          <w:tab w:val="right" w:pos="846"/>
        </w:tabs>
        <w:spacing w:after="0" w:line="360" w:lineRule="auto"/>
        <w:jc w:val="both"/>
        <w:rPr>
          <w:sz w:val="24"/>
          <w:szCs w:val="24"/>
        </w:rPr>
      </w:pPr>
      <w:r w:rsidRPr="00A174DD">
        <w:rPr>
          <w:sz w:val="24"/>
          <w:szCs w:val="24"/>
        </w:rPr>
        <w:t>Conceder, sempre que solicitado pelo IBC, acesso aos documentos relacionados ao Estágio.</w:t>
      </w:r>
    </w:p>
    <w:p w14:paraId="41E40A80" w14:textId="77777777" w:rsidR="00F90596" w:rsidRPr="00A174DD" w:rsidRDefault="00F90596" w:rsidP="00F90596">
      <w:pPr>
        <w:tabs>
          <w:tab w:val="right" w:pos="846"/>
        </w:tabs>
        <w:spacing w:line="360" w:lineRule="auto"/>
        <w:jc w:val="both"/>
        <w:rPr>
          <w:sz w:val="24"/>
          <w:szCs w:val="24"/>
        </w:rPr>
      </w:pPr>
    </w:p>
    <w:p w14:paraId="647395CF" w14:textId="77777777" w:rsidR="00F90596" w:rsidRPr="00A174DD" w:rsidRDefault="00F90596" w:rsidP="00F90596">
      <w:pPr>
        <w:numPr>
          <w:ilvl w:val="0"/>
          <w:numId w:val="28"/>
        </w:numPr>
        <w:tabs>
          <w:tab w:val="right" w:pos="846"/>
          <w:tab w:val="left" w:pos="1560"/>
        </w:tabs>
        <w:spacing w:after="0" w:line="360" w:lineRule="auto"/>
        <w:jc w:val="both"/>
        <w:rPr>
          <w:sz w:val="24"/>
          <w:szCs w:val="24"/>
        </w:rPr>
      </w:pPr>
      <w:r w:rsidRPr="00A174DD">
        <w:rPr>
          <w:sz w:val="24"/>
          <w:szCs w:val="24"/>
        </w:rPr>
        <w:t xml:space="preserve"> São competências do Supervisor de Estágio da Unidade Concedente</w:t>
      </w:r>
    </w:p>
    <w:p w14:paraId="414700B6"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Acompanhar, conduzir e avaliar o Estagiário na realização das atividades contidas no TCE;</w:t>
      </w:r>
    </w:p>
    <w:p w14:paraId="5BF33024"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lastRenderedPageBreak/>
        <w:t>Notificar o Professor Orientador de Estágio, de imediato, em caso de irregularidade nos índices de assiduidade do Estagiário na Unidade Concedente;</w:t>
      </w:r>
    </w:p>
    <w:p w14:paraId="1B8AAFBE"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Supervisionar, juntamente com o Professor Orientador, as condições técnicas e didático-pedagógicas necessárias para realização das atividades de Estágio na Unidade Concedente;</w:t>
      </w:r>
    </w:p>
    <w:p w14:paraId="3284DD9F"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Acompanhar o registro da assinatura da folha de frequência do estagiário na Unidade Concedente;</w:t>
      </w:r>
    </w:p>
    <w:p w14:paraId="2E36EF2F"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Emitir declaração de cumprimento de carga horária do Estágio, quando solicitado pelas partes envolvidas;</w:t>
      </w:r>
    </w:p>
    <w:p w14:paraId="0C82B06D"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 xml:space="preserve">Enviar à Instituição de Ensino, com periodicidade mínima de 06 (seis) meses, Relatório de </w:t>
      </w:r>
      <w:proofErr w:type="gramStart"/>
      <w:r w:rsidRPr="00A174DD">
        <w:rPr>
          <w:sz w:val="24"/>
          <w:szCs w:val="24"/>
        </w:rPr>
        <w:t>Atividades,  conforme</w:t>
      </w:r>
      <w:proofErr w:type="gramEnd"/>
      <w:r w:rsidRPr="00A174DD">
        <w:rPr>
          <w:sz w:val="24"/>
          <w:szCs w:val="24"/>
        </w:rPr>
        <w:t xml:space="preserve"> especificado no Art. 9º da Lei 11.788, de 25 de setembro de 2008, que dispõe sobre o Estágio de estudantes;</w:t>
      </w:r>
    </w:p>
    <w:p w14:paraId="0CB6EA9E" w14:textId="77777777" w:rsidR="00F90596" w:rsidRPr="00A174DD" w:rsidRDefault="00F90596" w:rsidP="00F90596">
      <w:pPr>
        <w:numPr>
          <w:ilvl w:val="0"/>
          <w:numId w:val="30"/>
        </w:numPr>
        <w:tabs>
          <w:tab w:val="right" w:pos="846"/>
        </w:tabs>
        <w:spacing w:after="0" w:line="360" w:lineRule="auto"/>
        <w:jc w:val="both"/>
        <w:rPr>
          <w:sz w:val="24"/>
          <w:szCs w:val="24"/>
        </w:rPr>
      </w:pPr>
      <w:r w:rsidRPr="00A174DD">
        <w:rPr>
          <w:sz w:val="24"/>
          <w:szCs w:val="24"/>
        </w:rPr>
        <w:t>Entregar à Instituição de Ensino o Termo de Realização do Estágio com indicação resumida das atividades desenvolvidas, do período de Estágio e da avaliação do desempenho do estagiário.</w:t>
      </w:r>
    </w:p>
    <w:p w14:paraId="60535888" w14:textId="77777777" w:rsidR="00F90596" w:rsidRPr="00A174DD" w:rsidRDefault="00F90596" w:rsidP="00F90596">
      <w:pPr>
        <w:tabs>
          <w:tab w:val="right" w:pos="846"/>
        </w:tabs>
        <w:spacing w:line="360" w:lineRule="auto"/>
        <w:jc w:val="both"/>
        <w:rPr>
          <w:sz w:val="24"/>
          <w:szCs w:val="24"/>
        </w:rPr>
      </w:pPr>
    </w:p>
    <w:p w14:paraId="78784EE4"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 xml:space="preserve"> São competências do Professor Orientador de Estágio:</w:t>
      </w:r>
    </w:p>
    <w:p w14:paraId="3A7779D7"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Realizar o acompanhamento do Estágio, conforme disposto neste Regulamento;</w:t>
      </w:r>
    </w:p>
    <w:p w14:paraId="1489EE12"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Analisar a solicitação de prorrogação de prazo de entrega do Relatório Final de Estágio, emitindo parecer favorável ou não, dando ciência à Coordenação do Curso;</w:t>
      </w:r>
    </w:p>
    <w:p w14:paraId="0A7EEE87"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Notificar à Coordenação do Curso, de imediato, em caso de comunicação a respeito da irregularidade nos índices de assiduidade do Estagiário na Unidade Concedente;</w:t>
      </w:r>
    </w:p>
    <w:p w14:paraId="4291572F"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Realizar pelo menos uma visita à Unidade Concedente para verificar se as atividades do Estagiário estão sendo cumpridas, conforme especificadas no TCE;</w:t>
      </w:r>
    </w:p>
    <w:p w14:paraId="5CCA6B02"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Orientar o Estagiário em caso de dúvidas relacionadas às atividades executadas na Unidade Concedente;</w:t>
      </w:r>
    </w:p>
    <w:p w14:paraId="5C7809C3"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Acompanhar a elaboração dos Relatórios Parciais e Final de Estágio junto ao Estagiário e encaminhar à DEA e à Coordenação do Curso;</w:t>
      </w:r>
    </w:p>
    <w:p w14:paraId="041B561C"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Estabelecer um cronograma de encontros periódicos com o Estagiário, compatível com o calendário escolar;</w:t>
      </w:r>
    </w:p>
    <w:p w14:paraId="27C3229A"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lastRenderedPageBreak/>
        <w:t>Participar das reuniões agendadas pela DEA para fins de orientações relativas aos procedimentos de realização do Estágio;</w:t>
      </w:r>
    </w:p>
    <w:p w14:paraId="04132ACB" w14:textId="77777777" w:rsidR="00F90596" w:rsidRPr="00A174DD" w:rsidRDefault="00F90596" w:rsidP="00F90596">
      <w:pPr>
        <w:numPr>
          <w:ilvl w:val="0"/>
          <w:numId w:val="31"/>
        </w:numPr>
        <w:tabs>
          <w:tab w:val="right" w:pos="846"/>
        </w:tabs>
        <w:spacing w:after="0" w:line="360" w:lineRule="auto"/>
        <w:jc w:val="both"/>
        <w:rPr>
          <w:sz w:val="24"/>
          <w:szCs w:val="24"/>
        </w:rPr>
      </w:pPr>
      <w:r w:rsidRPr="00A174DD">
        <w:rPr>
          <w:sz w:val="24"/>
          <w:szCs w:val="24"/>
        </w:rPr>
        <w:t>Emitir parecer sobre o Relatório Final de Estágio indicando se o Estagiário cumpriu os requisitos para a sua aprovação.</w:t>
      </w:r>
    </w:p>
    <w:p w14:paraId="6E5D4DBD" w14:textId="77777777" w:rsidR="00F90596" w:rsidRPr="00A174DD" w:rsidRDefault="00F90596" w:rsidP="00F90596">
      <w:pPr>
        <w:tabs>
          <w:tab w:val="right" w:pos="846"/>
        </w:tabs>
        <w:spacing w:line="360" w:lineRule="auto"/>
        <w:jc w:val="both"/>
        <w:rPr>
          <w:sz w:val="24"/>
          <w:szCs w:val="24"/>
        </w:rPr>
      </w:pPr>
    </w:p>
    <w:p w14:paraId="0C7C3B02"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São competências do Estagiário:</w:t>
      </w:r>
    </w:p>
    <w:p w14:paraId="14F06C35"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Cumprir os deveres estabelecidos no TCE e as normas estabelecidas neste Regulamento;</w:t>
      </w:r>
    </w:p>
    <w:p w14:paraId="6673F4BC"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Desenvolver as atividades de Estágio com responsabilidade, apresentando zelo na sua execução;</w:t>
      </w:r>
    </w:p>
    <w:p w14:paraId="0980B514"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Zelar pelos equipamentos e bens da Unidade Concedente, assim como respeitar os seus funcionários, regulamentos e normas;</w:t>
      </w:r>
    </w:p>
    <w:p w14:paraId="29AF7F82"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Não divulgar informações confidenciais acessadas ou recebidas no decorrer da realização das atividades de estágio, observando o sigilo profissional;</w:t>
      </w:r>
    </w:p>
    <w:p w14:paraId="4CBB5D64"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Participar das reuniões e atividades estipuladas referentes ao Estágio;</w:t>
      </w:r>
    </w:p>
    <w:p w14:paraId="4AFAA3E3"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 xml:space="preserve">Elaborar, com periodicidade mínima de 06 (seis) meses, Relatório de </w:t>
      </w:r>
      <w:proofErr w:type="gramStart"/>
      <w:r w:rsidRPr="00A174DD">
        <w:rPr>
          <w:sz w:val="24"/>
          <w:szCs w:val="24"/>
        </w:rPr>
        <w:t>Atividades,  conforme</w:t>
      </w:r>
      <w:proofErr w:type="gramEnd"/>
      <w:r w:rsidRPr="00A174DD">
        <w:rPr>
          <w:sz w:val="24"/>
          <w:szCs w:val="24"/>
        </w:rPr>
        <w:t xml:space="preserve"> especificado no Art. 7º da Lei 11.788, de 25 de setembro de 2008, que dispõe sobre o Estágio de estudantes e encaminhar para o Professor Orientador;</w:t>
      </w:r>
    </w:p>
    <w:p w14:paraId="0C6E1E26" w14:textId="77777777" w:rsidR="00F90596" w:rsidRPr="00A174DD" w:rsidRDefault="00F90596" w:rsidP="00F90596">
      <w:pPr>
        <w:numPr>
          <w:ilvl w:val="0"/>
          <w:numId w:val="32"/>
        </w:numPr>
        <w:tabs>
          <w:tab w:val="right" w:pos="846"/>
        </w:tabs>
        <w:spacing w:after="0" w:line="360" w:lineRule="auto"/>
        <w:jc w:val="both"/>
        <w:rPr>
          <w:sz w:val="24"/>
          <w:szCs w:val="24"/>
        </w:rPr>
      </w:pPr>
      <w:r w:rsidRPr="00A174DD">
        <w:rPr>
          <w:sz w:val="24"/>
          <w:szCs w:val="24"/>
        </w:rPr>
        <w:t>Elaborar o Relatório Final de Estágio e encaminhar ao Professor Orientador.</w:t>
      </w:r>
    </w:p>
    <w:p w14:paraId="778753BF" w14:textId="77777777" w:rsidR="00F90596" w:rsidRPr="00A174DD" w:rsidRDefault="00F90596" w:rsidP="00F90596">
      <w:pPr>
        <w:tabs>
          <w:tab w:val="right" w:pos="846"/>
        </w:tabs>
        <w:spacing w:line="360" w:lineRule="auto"/>
        <w:jc w:val="both"/>
        <w:rPr>
          <w:sz w:val="24"/>
          <w:szCs w:val="24"/>
        </w:rPr>
      </w:pPr>
    </w:p>
    <w:p w14:paraId="1DA4AC37" w14:textId="77777777" w:rsidR="00F90596" w:rsidRPr="00A174DD" w:rsidRDefault="00F90596" w:rsidP="00F90596">
      <w:pPr>
        <w:numPr>
          <w:ilvl w:val="0"/>
          <w:numId w:val="28"/>
        </w:numPr>
        <w:tabs>
          <w:tab w:val="right" w:pos="846"/>
        </w:tabs>
        <w:spacing w:after="0" w:line="360" w:lineRule="auto"/>
        <w:jc w:val="both"/>
        <w:rPr>
          <w:sz w:val="24"/>
          <w:szCs w:val="24"/>
        </w:rPr>
      </w:pPr>
      <w:r w:rsidRPr="00A174DD">
        <w:rPr>
          <w:sz w:val="24"/>
          <w:szCs w:val="24"/>
        </w:rPr>
        <w:t xml:space="preserve"> Constitui motivo para cancelamento do presente TCE:</w:t>
      </w:r>
    </w:p>
    <w:p w14:paraId="516F8E20" w14:textId="77777777" w:rsidR="00F90596" w:rsidRPr="00A174DD" w:rsidRDefault="00F90596" w:rsidP="00F90596">
      <w:pPr>
        <w:numPr>
          <w:ilvl w:val="0"/>
          <w:numId w:val="33"/>
        </w:numPr>
        <w:tabs>
          <w:tab w:val="left" w:pos="426"/>
          <w:tab w:val="right" w:pos="846"/>
        </w:tabs>
        <w:spacing w:after="0" w:line="360" w:lineRule="auto"/>
        <w:jc w:val="both"/>
        <w:rPr>
          <w:sz w:val="24"/>
          <w:szCs w:val="24"/>
        </w:rPr>
      </w:pPr>
      <w:r w:rsidRPr="00A174DD">
        <w:rPr>
          <w:sz w:val="24"/>
          <w:szCs w:val="24"/>
        </w:rPr>
        <w:t xml:space="preserve">O descumprimento de cláusula ou condição presente no mesmo; </w:t>
      </w:r>
    </w:p>
    <w:p w14:paraId="3FAC3ACA" w14:textId="77777777" w:rsidR="00F90596" w:rsidRPr="00A174DD" w:rsidRDefault="00F90596" w:rsidP="00F90596">
      <w:pPr>
        <w:numPr>
          <w:ilvl w:val="0"/>
          <w:numId w:val="33"/>
        </w:numPr>
        <w:tabs>
          <w:tab w:val="left" w:pos="426"/>
          <w:tab w:val="right" w:pos="846"/>
        </w:tabs>
        <w:spacing w:after="0" w:line="360" w:lineRule="auto"/>
        <w:jc w:val="both"/>
        <w:rPr>
          <w:sz w:val="24"/>
          <w:szCs w:val="24"/>
        </w:rPr>
      </w:pPr>
      <w:r w:rsidRPr="00A174DD">
        <w:rPr>
          <w:sz w:val="24"/>
          <w:szCs w:val="24"/>
        </w:rPr>
        <w:t>O aluno que desista do Curso, caracterizando abandono de suas atividades escolares ou efetue trancamento da matrícula.</w:t>
      </w:r>
    </w:p>
    <w:p w14:paraId="4D583711" w14:textId="77777777" w:rsidR="00F90596" w:rsidRPr="00A174DD" w:rsidRDefault="00F90596" w:rsidP="00F90596">
      <w:pPr>
        <w:numPr>
          <w:ilvl w:val="0"/>
          <w:numId w:val="33"/>
        </w:numPr>
        <w:tabs>
          <w:tab w:val="left" w:pos="426"/>
          <w:tab w:val="right" w:pos="846"/>
        </w:tabs>
        <w:spacing w:after="0" w:line="360" w:lineRule="auto"/>
        <w:jc w:val="both"/>
        <w:rPr>
          <w:sz w:val="24"/>
          <w:szCs w:val="24"/>
        </w:rPr>
      </w:pPr>
      <w:r w:rsidRPr="00A174DD">
        <w:rPr>
          <w:sz w:val="24"/>
          <w:szCs w:val="24"/>
        </w:rPr>
        <w:t xml:space="preserve">Por desejo de qualquer uma das partes, sem qualquer ônus, devendo ser comunicado com antecedência mínima de 07 (sete) dias. </w:t>
      </w:r>
    </w:p>
    <w:p w14:paraId="4C455F4B" w14:textId="77777777" w:rsidR="00F90596" w:rsidRPr="00A174DD" w:rsidRDefault="00F90596" w:rsidP="00F90596">
      <w:pPr>
        <w:numPr>
          <w:ilvl w:val="0"/>
          <w:numId w:val="28"/>
        </w:numPr>
        <w:tabs>
          <w:tab w:val="right" w:pos="846"/>
          <w:tab w:val="left" w:pos="1418"/>
          <w:tab w:val="left" w:pos="1560"/>
        </w:tabs>
        <w:spacing w:after="0" w:line="360" w:lineRule="auto"/>
        <w:jc w:val="both"/>
        <w:rPr>
          <w:sz w:val="24"/>
          <w:szCs w:val="24"/>
        </w:rPr>
      </w:pPr>
      <w:r w:rsidRPr="00A174DD">
        <w:rPr>
          <w:sz w:val="24"/>
          <w:szCs w:val="24"/>
        </w:rPr>
        <w:t>Qualquer alteração cabível das informações contidas neste Termo de Compromisso de Estágio, deverá ser implementada por meio de Termo Aditivo de Compromisso de Estágio (TACE).</w:t>
      </w:r>
    </w:p>
    <w:p w14:paraId="1C658B1A" w14:textId="77777777" w:rsidR="00F90596" w:rsidRPr="00A174DD" w:rsidRDefault="00F90596" w:rsidP="00F90596">
      <w:pPr>
        <w:tabs>
          <w:tab w:val="right" w:pos="846"/>
        </w:tabs>
        <w:spacing w:line="360" w:lineRule="auto"/>
        <w:jc w:val="both"/>
        <w:rPr>
          <w:sz w:val="24"/>
          <w:szCs w:val="24"/>
        </w:rPr>
      </w:pPr>
    </w:p>
    <w:p w14:paraId="7E962987" w14:textId="77777777" w:rsidR="00F90596" w:rsidRPr="00A174DD" w:rsidRDefault="00F90596" w:rsidP="00F90596">
      <w:pPr>
        <w:tabs>
          <w:tab w:val="right" w:pos="846"/>
        </w:tabs>
        <w:spacing w:line="360" w:lineRule="auto"/>
        <w:jc w:val="both"/>
        <w:rPr>
          <w:sz w:val="24"/>
          <w:szCs w:val="24"/>
        </w:rPr>
      </w:pPr>
      <w:r w:rsidRPr="00A174DD">
        <w:rPr>
          <w:sz w:val="24"/>
          <w:szCs w:val="24"/>
        </w:rPr>
        <w:t>E, por estarem de comum acordo com as condições acima, firmam o presente compromisso em 03 (três) vias de igual teor e forma.</w:t>
      </w:r>
    </w:p>
    <w:p w14:paraId="61C40C03" w14:textId="77777777" w:rsidR="00F90596" w:rsidRPr="00A174DD" w:rsidRDefault="00F90596" w:rsidP="00F90596">
      <w:pPr>
        <w:tabs>
          <w:tab w:val="right" w:pos="846"/>
        </w:tabs>
        <w:spacing w:line="360" w:lineRule="auto"/>
        <w:jc w:val="both"/>
        <w:rPr>
          <w:sz w:val="24"/>
          <w:szCs w:val="24"/>
        </w:rPr>
      </w:pPr>
    </w:p>
    <w:p w14:paraId="390DC58D" w14:textId="77777777" w:rsidR="00F90596" w:rsidRPr="00A174DD" w:rsidRDefault="00F90596" w:rsidP="00F90596">
      <w:pPr>
        <w:tabs>
          <w:tab w:val="right" w:pos="846"/>
        </w:tabs>
        <w:spacing w:line="360" w:lineRule="auto"/>
        <w:ind w:firstLine="420"/>
        <w:jc w:val="right"/>
        <w:rPr>
          <w:sz w:val="24"/>
          <w:szCs w:val="24"/>
        </w:rPr>
      </w:pPr>
      <w:bookmarkStart w:id="31" w:name="_ihv636"/>
      <w:bookmarkEnd w:id="31"/>
      <w:r w:rsidRPr="00A174DD">
        <w:rPr>
          <w:sz w:val="24"/>
          <w:szCs w:val="24"/>
        </w:rPr>
        <w:t xml:space="preserve">Rio de Janeiro (RJ), ________ de _________________ </w:t>
      </w:r>
      <w:proofErr w:type="spellStart"/>
      <w:r w:rsidRPr="00A174DD">
        <w:rPr>
          <w:sz w:val="24"/>
          <w:szCs w:val="24"/>
        </w:rPr>
        <w:t>de</w:t>
      </w:r>
      <w:proofErr w:type="spellEnd"/>
      <w:r w:rsidRPr="00A174DD">
        <w:rPr>
          <w:sz w:val="24"/>
          <w:szCs w:val="24"/>
        </w:rPr>
        <w:t xml:space="preserve"> _____.</w:t>
      </w:r>
    </w:p>
    <w:p w14:paraId="606092BB" w14:textId="77777777" w:rsidR="00F90596" w:rsidRPr="00A174DD" w:rsidRDefault="00F90596" w:rsidP="00F90596">
      <w:pPr>
        <w:tabs>
          <w:tab w:val="right" w:pos="846"/>
        </w:tabs>
        <w:spacing w:line="360" w:lineRule="auto"/>
        <w:jc w:val="both"/>
        <w:rPr>
          <w:sz w:val="24"/>
          <w:szCs w:val="24"/>
        </w:rPr>
      </w:pPr>
    </w:p>
    <w:tbl>
      <w:tblPr>
        <w:tblW w:w="5850" w:type="dxa"/>
        <w:jc w:val="center"/>
        <w:tblLayout w:type="fixed"/>
        <w:tblLook w:val="0400" w:firstRow="0" w:lastRow="0" w:firstColumn="0" w:lastColumn="0" w:noHBand="0" w:noVBand="1"/>
      </w:tblPr>
      <w:tblGrid>
        <w:gridCol w:w="2925"/>
        <w:gridCol w:w="2925"/>
      </w:tblGrid>
      <w:tr w:rsidR="00F90596" w:rsidRPr="00A174DD" w14:paraId="71033996" w14:textId="77777777">
        <w:trPr>
          <w:trHeight w:val="1170"/>
          <w:jc w:val="center"/>
        </w:trPr>
        <w:tc>
          <w:tcPr>
            <w:tcW w:w="2927" w:type="dxa"/>
            <w:tcBorders>
              <w:top w:val="single" w:sz="6" w:space="0" w:color="FFFFFF"/>
              <w:left w:val="single" w:sz="6" w:space="0" w:color="FFFFFF"/>
              <w:bottom w:val="single" w:sz="6" w:space="0" w:color="FFFFFF"/>
              <w:right w:val="single" w:sz="6" w:space="0" w:color="FFFFFF"/>
            </w:tcBorders>
            <w:hideMark/>
          </w:tcPr>
          <w:p w14:paraId="73E9E7F9" w14:textId="77777777" w:rsidR="00F90596" w:rsidRPr="00A174DD" w:rsidRDefault="00F90596">
            <w:pPr>
              <w:tabs>
                <w:tab w:val="right" w:pos="846"/>
              </w:tabs>
              <w:spacing w:line="240" w:lineRule="auto"/>
              <w:jc w:val="center"/>
              <w:rPr>
                <w:sz w:val="24"/>
                <w:szCs w:val="24"/>
              </w:rPr>
            </w:pPr>
            <w:r w:rsidRPr="00A174DD">
              <w:rPr>
                <w:sz w:val="24"/>
                <w:szCs w:val="24"/>
              </w:rPr>
              <w:t>_______________________</w:t>
            </w:r>
          </w:p>
          <w:p w14:paraId="6F7525B4" w14:textId="77777777" w:rsidR="00F90596" w:rsidRPr="00A174DD" w:rsidRDefault="00F90596">
            <w:pPr>
              <w:tabs>
                <w:tab w:val="right" w:pos="846"/>
              </w:tabs>
              <w:spacing w:line="240" w:lineRule="auto"/>
              <w:jc w:val="center"/>
              <w:rPr>
                <w:sz w:val="24"/>
                <w:szCs w:val="24"/>
              </w:rPr>
            </w:pPr>
            <w:r w:rsidRPr="00A174DD">
              <w:rPr>
                <w:sz w:val="24"/>
                <w:szCs w:val="24"/>
              </w:rPr>
              <w:t>[Nome do Representante]</w:t>
            </w:r>
          </w:p>
          <w:p w14:paraId="7C345A1B" w14:textId="77777777" w:rsidR="00F90596" w:rsidRPr="00A174DD" w:rsidRDefault="00F90596">
            <w:pPr>
              <w:tabs>
                <w:tab w:val="right" w:pos="846"/>
              </w:tabs>
              <w:spacing w:line="240" w:lineRule="auto"/>
              <w:jc w:val="center"/>
              <w:rPr>
                <w:sz w:val="24"/>
                <w:szCs w:val="24"/>
              </w:rPr>
            </w:pPr>
            <w:r w:rsidRPr="00A174DD">
              <w:rPr>
                <w:sz w:val="24"/>
                <w:szCs w:val="24"/>
              </w:rPr>
              <w:t>[Cargo]</w:t>
            </w:r>
          </w:p>
          <w:p w14:paraId="7F71B76A" w14:textId="77777777" w:rsidR="00F90596" w:rsidRPr="00A174DD" w:rsidRDefault="00F90596">
            <w:pPr>
              <w:tabs>
                <w:tab w:val="right" w:pos="846"/>
              </w:tabs>
              <w:spacing w:line="240" w:lineRule="auto"/>
              <w:jc w:val="center"/>
              <w:rPr>
                <w:sz w:val="24"/>
                <w:szCs w:val="24"/>
              </w:rPr>
            </w:pPr>
            <w:r w:rsidRPr="00A174DD">
              <w:rPr>
                <w:sz w:val="24"/>
                <w:szCs w:val="24"/>
              </w:rPr>
              <w:t>Unidade Concedente</w:t>
            </w:r>
          </w:p>
        </w:tc>
        <w:tc>
          <w:tcPr>
            <w:tcW w:w="2928" w:type="dxa"/>
            <w:tcBorders>
              <w:top w:val="single" w:sz="6" w:space="0" w:color="FFFFFF"/>
              <w:left w:val="single" w:sz="6" w:space="0" w:color="FFFFFF"/>
              <w:bottom w:val="single" w:sz="6" w:space="0" w:color="FFFFFF"/>
              <w:right w:val="single" w:sz="6" w:space="0" w:color="FFFFFF"/>
            </w:tcBorders>
            <w:hideMark/>
          </w:tcPr>
          <w:p w14:paraId="48965638" w14:textId="77777777" w:rsidR="00F90596" w:rsidRPr="00A174DD" w:rsidRDefault="00F90596">
            <w:pPr>
              <w:tabs>
                <w:tab w:val="right" w:pos="846"/>
              </w:tabs>
              <w:spacing w:line="240" w:lineRule="auto"/>
              <w:jc w:val="center"/>
              <w:rPr>
                <w:sz w:val="24"/>
                <w:szCs w:val="24"/>
              </w:rPr>
            </w:pPr>
            <w:r w:rsidRPr="00A174DD">
              <w:rPr>
                <w:sz w:val="24"/>
                <w:szCs w:val="24"/>
              </w:rPr>
              <w:t>_______________________</w:t>
            </w:r>
          </w:p>
          <w:p w14:paraId="4A766DCC" w14:textId="77777777" w:rsidR="00F90596" w:rsidRPr="00A174DD" w:rsidRDefault="00F90596">
            <w:pPr>
              <w:tabs>
                <w:tab w:val="right" w:pos="846"/>
              </w:tabs>
              <w:spacing w:line="240" w:lineRule="auto"/>
              <w:jc w:val="center"/>
              <w:rPr>
                <w:sz w:val="24"/>
                <w:szCs w:val="24"/>
              </w:rPr>
            </w:pPr>
            <w:r w:rsidRPr="00A174DD">
              <w:rPr>
                <w:sz w:val="24"/>
                <w:szCs w:val="24"/>
              </w:rPr>
              <w:t>[Nome do Representante]</w:t>
            </w:r>
          </w:p>
          <w:p w14:paraId="3C5F0194" w14:textId="77777777" w:rsidR="00F90596" w:rsidRPr="00A174DD" w:rsidRDefault="00F90596">
            <w:pPr>
              <w:tabs>
                <w:tab w:val="right" w:pos="846"/>
              </w:tabs>
              <w:spacing w:line="240" w:lineRule="auto"/>
              <w:jc w:val="center"/>
              <w:rPr>
                <w:sz w:val="24"/>
                <w:szCs w:val="24"/>
              </w:rPr>
            </w:pPr>
            <w:r w:rsidRPr="00A174DD">
              <w:rPr>
                <w:sz w:val="24"/>
                <w:szCs w:val="24"/>
              </w:rPr>
              <w:t>[Cargo]</w:t>
            </w:r>
          </w:p>
          <w:p w14:paraId="23CC55C5" w14:textId="77777777" w:rsidR="00F90596" w:rsidRPr="00A174DD" w:rsidRDefault="00F90596">
            <w:pPr>
              <w:tabs>
                <w:tab w:val="right" w:pos="846"/>
              </w:tabs>
              <w:spacing w:line="240" w:lineRule="auto"/>
              <w:jc w:val="center"/>
              <w:rPr>
                <w:sz w:val="24"/>
                <w:szCs w:val="24"/>
              </w:rPr>
            </w:pPr>
            <w:r w:rsidRPr="00A174DD">
              <w:rPr>
                <w:sz w:val="24"/>
                <w:szCs w:val="24"/>
              </w:rPr>
              <w:t>Instituição de Ensino</w:t>
            </w:r>
          </w:p>
        </w:tc>
      </w:tr>
    </w:tbl>
    <w:p w14:paraId="23C51339" w14:textId="77777777" w:rsidR="00F90596" w:rsidRPr="00A174DD" w:rsidRDefault="00F90596" w:rsidP="00F90596">
      <w:pPr>
        <w:tabs>
          <w:tab w:val="right" w:pos="846"/>
        </w:tabs>
        <w:spacing w:line="360" w:lineRule="auto"/>
        <w:ind w:hanging="851"/>
        <w:jc w:val="both"/>
        <w:rPr>
          <w:rFonts w:ascii="Arial" w:hAnsi="Arial" w:cs="Arial"/>
          <w:sz w:val="24"/>
          <w:szCs w:val="24"/>
        </w:rPr>
      </w:pPr>
    </w:p>
    <w:tbl>
      <w:tblPr>
        <w:tblW w:w="8790" w:type="dxa"/>
        <w:jc w:val="center"/>
        <w:tblLayout w:type="fixed"/>
        <w:tblLook w:val="0400" w:firstRow="0" w:lastRow="0" w:firstColumn="0" w:lastColumn="0" w:noHBand="0" w:noVBand="1"/>
      </w:tblPr>
      <w:tblGrid>
        <w:gridCol w:w="2930"/>
        <w:gridCol w:w="2930"/>
        <w:gridCol w:w="2930"/>
      </w:tblGrid>
      <w:tr w:rsidR="00F90596" w:rsidRPr="00A174DD" w14:paraId="3EB61F64" w14:textId="77777777">
        <w:trPr>
          <w:trHeight w:val="960"/>
          <w:jc w:val="center"/>
        </w:trPr>
        <w:tc>
          <w:tcPr>
            <w:tcW w:w="2927" w:type="dxa"/>
            <w:tcBorders>
              <w:top w:val="single" w:sz="6" w:space="0" w:color="FFFFFF"/>
              <w:left w:val="single" w:sz="6" w:space="0" w:color="FFFFFF"/>
              <w:bottom w:val="single" w:sz="6" w:space="0" w:color="FFFFFF"/>
              <w:right w:val="single" w:sz="6" w:space="0" w:color="FFFFFF"/>
            </w:tcBorders>
            <w:hideMark/>
          </w:tcPr>
          <w:p w14:paraId="5A7F428E" w14:textId="77777777" w:rsidR="00F90596" w:rsidRPr="00A174DD" w:rsidRDefault="00F90596">
            <w:pPr>
              <w:tabs>
                <w:tab w:val="right" w:pos="846"/>
              </w:tabs>
              <w:spacing w:line="240" w:lineRule="auto"/>
              <w:jc w:val="center"/>
              <w:rPr>
                <w:sz w:val="24"/>
                <w:szCs w:val="24"/>
              </w:rPr>
            </w:pPr>
            <w:r w:rsidRPr="00A174DD">
              <w:rPr>
                <w:sz w:val="24"/>
                <w:szCs w:val="24"/>
              </w:rPr>
              <w:t>______________________</w:t>
            </w:r>
            <w:bookmarkStart w:id="32" w:name="_32hioqz"/>
            <w:bookmarkEnd w:id="32"/>
          </w:p>
          <w:p w14:paraId="5F291B0C" w14:textId="77777777" w:rsidR="00F90596" w:rsidRPr="00A174DD" w:rsidRDefault="00F90596">
            <w:pPr>
              <w:tabs>
                <w:tab w:val="right" w:pos="846"/>
              </w:tabs>
              <w:spacing w:line="240" w:lineRule="auto"/>
              <w:jc w:val="center"/>
              <w:rPr>
                <w:sz w:val="24"/>
                <w:szCs w:val="24"/>
              </w:rPr>
            </w:pPr>
            <w:r w:rsidRPr="00A174DD">
              <w:rPr>
                <w:sz w:val="24"/>
                <w:szCs w:val="24"/>
              </w:rPr>
              <w:t>[Nome]</w:t>
            </w:r>
          </w:p>
          <w:p w14:paraId="46FF96EB" w14:textId="77777777" w:rsidR="00F90596" w:rsidRPr="00A174DD" w:rsidRDefault="00F90596">
            <w:pPr>
              <w:tabs>
                <w:tab w:val="right" w:pos="846"/>
              </w:tabs>
              <w:spacing w:line="240" w:lineRule="auto"/>
              <w:jc w:val="center"/>
              <w:rPr>
                <w:sz w:val="24"/>
                <w:szCs w:val="24"/>
              </w:rPr>
            </w:pPr>
            <w:r w:rsidRPr="00A174DD">
              <w:rPr>
                <w:sz w:val="24"/>
                <w:szCs w:val="24"/>
              </w:rPr>
              <w:t>Professor Orientador</w:t>
            </w:r>
          </w:p>
        </w:tc>
        <w:tc>
          <w:tcPr>
            <w:tcW w:w="2928" w:type="dxa"/>
            <w:tcBorders>
              <w:top w:val="single" w:sz="6" w:space="0" w:color="FFFFFF"/>
              <w:left w:val="single" w:sz="6" w:space="0" w:color="FFFFFF"/>
              <w:bottom w:val="single" w:sz="6" w:space="0" w:color="FFFFFF"/>
              <w:right w:val="single" w:sz="6" w:space="0" w:color="FFFFFF"/>
            </w:tcBorders>
            <w:hideMark/>
          </w:tcPr>
          <w:p w14:paraId="564D7D00" w14:textId="77777777" w:rsidR="00F90596" w:rsidRPr="00A174DD" w:rsidRDefault="00F90596">
            <w:pPr>
              <w:tabs>
                <w:tab w:val="right" w:pos="846"/>
              </w:tabs>
              <w:spacing w:line="240" w:lineRule="auto"/>
              <w:jc w:val="center"/>
              <w:rPr>
                <w:sz w:val="24"/>
                <w:szCs w:val="24"/>
              </w:rPr>
            </w:pPr>
            <w:r w:rsidRPr="00A174DD">
              <w:rPr>
                <w:sz w:val="24"/>
                <w:szCs w:val="24"/>
              </w:rPr>
              <w:t>______________________</w:t>
            </w:r>
          </w:p>
          <w:p w14:paraId="75C15BB6" w14:textId="77777777" w:rsidR="00F90596" w:rsidRPr="00A174DD" w:rsidRDefault="00F90596">
            <w:pPr>
              <w:tabs>
                <w:tab w:val="right" w:pos="846"/>
              </w:tabs>
              <w:spacing w:line="240" w:lineRule="auto"/>
              <w:jc w:val="center"/>
              <w:rPr>
                <w:sz w:val="24"/>
                <w:szCs w:val="24"/>
              </w:rPr>
            </w:pPr>
            <w:r w:rsidRPr="00A174DD">
              <w:rPr>
                <w:sz w:val="24"/>
                <w:szCs w:val="24"/>
              </w:rPr>
              <w:t>[Nome]</w:t>
            </w:r>
          </w:p>
          <w:p w14:paraId="15E858D8" w14:textId="77777777" w:rsidR="00F90596" w:rsidRPr="00A174DD" w:rsidRDefault="00F90596">
            <w:pPr>
              <w:tabs>
                <w:tab w:val="right" w:pos="846"/>
              </w:tabs>
              <w:spacing w:line="240" w:lineRule="auto"/>
              <w:jc w:val="center"/>
              <w:rPr>
                <w:sz w:val="24"/>
                <w:szCs w:val="24"/>
              </w:rPr>
            </w:pPr>
            <w:r w:rsidRPr="00A174DD">
              <w:rPr>
                <w:sz w:val="24"/>
                <w:szCs w:val="24"/>
              </w:rPr>
              <w:t>Instituição de Ensino</w:t>
            </w:r>
          </w:p>
        </w:tc>
        <w:tc>
          <w:tcPr>
            <w:tcW w:w="2928" w:type="dxa"/>
            <w:tcBorders>
              <w:top w:val="single" w:sz="6" w:space="0" w:color="FFFFFF"/>
              <w:left w:val="single" w:sz="6" w:space="0" w:color="FFFFFF"/>
              <w:bottom w:val="single" w:sz="6" w:space="0" w:color="FFFFFF"/>
              <w:right w:val="single" w:sz="6" w:space="0" w:color="FFFFFF"/>
            </w:tcBorders>
            <w:hideMark/>
          </w:tcPr>
          <w:p w14:paraId="0DA51689" w14:textId="77777777" w:rsidR="00F90596" w:rsidRPr="00A174DD" w:rsidRDefault="00F90596">
            <w:pPr>
              <w:tabs>
                <w:tab w:val="right" w:pos="846"/>
              </w:tabs>
              <w:spacing w:line="240" w:lineRule="auto"/>
              <w:jc w:val="center"/>
              <w:rPr>
                <w:sz w:val="24"/>
                <w:szCs w:val="24"/>
              </w:rPr>
            </w:pPr>
            <w:r w:rsidRPr="00A174DD">
              <w:rPr>
                <w:sz w:val="24"/>
                <w:szCs w:val="24"/>
              </w:rPr>
              <w:t>______________________</w:t>
            </w:r>
          </w:p>
          <w:p w14:paraId="115E44DD" w14:textId="77777777" w:rsidR="00F90596" w:rsidRPr="00A174DD" w:rsidRDefault="00F90596">
            <w:pPr>
              <w:tabs>
                <w:tab w:val="right" w:pos="846"/>
              </w:tabs>
              <w:spacing w:line="240" w:lineRule="auto"/>
              <w:jc w:val="center"/>
              <w:rPr>
                <w:sz w:val="24"/>
                <w:szCs w:val="24"/>
              </w:rPr>
            </w:pPr>
            <w:r w:rsidRPr="00A174DD">
              <w:rPr>
                <w:sz w:val="24"/>
                <w:szCs w:val="24"/>
              </w:rPr>
              <w:t>[Nome]</w:t>
            </w:r>
          </w:p>
          <w:p w14:paraId="68848383" w14:textId="77777777" w:rsidR="00F90596" w:rsidRPr="00A174DD" w:rsidRDefault="00F90596">
            <w:pPr>
              <w:tabs>
                <w:tab w:val="right" w:pos="846"/>
              </w:tabs>
              <w:spacing w:line="240" w:lineRule="auto"/>
              <w:jc w:val="center"/>
              <w:rPr>
                <w:sz w:val="24"/>
                <w:szCs w:val="24"/>
              </w:rPr>
            </w:pPr>
            <w:r w:rsidRPr="00A174DD">
              <w:rPr>
                <w:sz w:val="24"/>
                <w:szCs w:val="24"/>
              </w:rPr>
              <w:t>Estagiário</w:t>
            </w:r>
          </w:p>
        </w:tc>
      </w:tr>
    </w:tbl>
    <w:p w14:paraId="6BDF2142" w14:textId="77777777" w:rsidR="00F90596" w:rsidRPr="00A174DD" w:rsidRDefault="00F90596" w:rsidP="00F90596">
      <w:pPr>
        <w:rPr>
          <w:rFonts w:ascii="Arial" w:hAnsi="Arial" w:cs="Arial"/>
          <w:sz w:val="24"/>
          <w:szCs w:val="24"/>
        </w:rPr>
      </w:pPr>
    </w:p>
    <w:p w14:paraId="03F39EC1" w14:textId="77777777" w:rsidR="00F90596" w:rsidRPr="00A174DD" w:rsidRDefault="00F90596" w:rsidP="00DB2B42">
      <w:pPr>
        <w:jc w:val="both"/>
        <w:rPr>
          <w:rFonts w:ascii="Arial" w:hAnsi="Arial" w:cs="Arial"/>
          <w:b/>
          <w:bCs/>
          <w:sz w:val="24"/>
          <w:szCs w:val="24"/>
        </w:rPr>
      </w:pPr>
    </w:p>
    <w:p w14:paraId="7CF4B89B" w14:textId="77777777" w:rsidR="00F90596" w:rsidRPr="00A174DD" w:rsidRDefault="00F90596" w:rsidP="00DB2B42">
      <w:pPr>
        <w:jc w:val="both"/>
        <w:rPr>
          <w:kern w:val="2"/>
          <w:sz w:val="24"/>
          <w:szCs w:val="24"/>
          <w:lang w:eastAsia="pt-BR"/>
          <w14:ligatures w14:val="standardContextual"/>
        </w:rPr>
      </w:pPr>
    </w:p>
    <w:p w14:paraId="0C79B745" w14:textId="791D5759" w:rsidR="00E80F11" w:rsidRPr="00A174DD" w:rsidRDefault="00E80F11" w:rsidP="00B16099">
      <w:pPr>
        <w:jc w:val="both"/>
        <w:rPr>
          <w:sz w:val="24"/>
          <w:szCs w:val="24"/>
        </w:rPr>
      </w:pPr>
    </w:p>
    <w:sectPr w:rsidR="00E80F11" w:rsidRPr="00A174DD" w:rsidSect="00534366">
      <w:pgSz w:w="12240" w:h="15840"/>
      <w:pgMar w:top="1701"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0DBCE" w14:textId="77777777" w:rsidR="00094E35" w:rsidRDefault="00094E35">
      <w:pPr>
        <w:spacing w:after="0" w:line="240" w:lineRule="auto"/>
      </w:pPr>
      <w:r>
        <w:separator/>
      </w:r>
    </w:p>
  </w:endnote>
  <w:endnote w:type="continuationSeparator" w:id="0">
    <w:p w14:paraId="5CEC1EBA" w14:textId="77777777" w:rsidR="00094E35" w:rsidRDefault="0009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TOTV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325143"/>
      <w:docPartObj>
        <w:docPartGallery w:val="Page Numbers (Bottom of Page)"/>
        <w:docPartUnique/>
      </w:docPartObj>
    </w:sdtPr>
    <w:sdtEndPr/>
    <w:sdtContent>
      <w:p w14:paraId="669CE17A" w14:textId="6B63D97A" w:rsidR="00454C0A" w:rsidRDefault="00454C0A">
        <w:pPr>
          <w:pStyle w:val="Rodap"/>
        </w:pPr>
        <w:r>
          <w:fldChar w:fldCharType="begin"/>
        </w:r>
        <w:r>
          <w:instrText>PAGE   \* MERGEFORMAT</w:instrText>
        </w:r>
        <w:r>
          <w:fldChar w:fldCharType="separate"/>
        </w:r>
        <w:r w:rsidR="00A063A4">
          <w:rPr>
            <w:noProof/>
          </w:rPr>
          <w:t>36</w:t>
        </w:r>
        <w:r>
          <w:fldChar w:fldCharType="end"/>
        </w:r>
      </w:p>
    </w:sdtContent>
  </w:sdt>
  <w:p w14:paraId="58310AF4" w14:textId="77777777" w:rsidR="00454C0A" w:rsidRDefault="00454C0A">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4A28A" w14:textId="77777777" w:rsidR="00094E35" w:rsidRDefault="00094E35">
      <w:pPr>
        <w:spacing w:after="0" w:line="240" w:lineRule="auto"/>
      </w:pPr>
      <w:r>
        <w:separator/>
      </w:r>
    </w:p>
  </w:footnote>
  <w:footnote w:type="continuationSeparator" w:id="0">
    <w:p w14:paraId="6570BD55" w14:textId="77777777" w:rsidR="00094E35" w:rsidRDefault="00094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multilevel"/>
    <w:tmpl w:val="D48A4FB4"/>
    <w:lvl w:ilvl="0">
      <w:start w:val="1"/>
      <w:numFmt w:val="decimal"/>
      <w:pStyle w:val="Numerada3"/>
      <w:lvlText w:val="%1."/>
      <w:lvlJc w:val="left"/>
      <w:pPr>
        <w:tabs>
          <w:tab w:val="num" w:pos="1080"/>
        </w:tabs>
        <w:ind w:left="108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FFFFFF7F"/>
    <w:multiLevelType w:val="multilevel"/>
    <w:tmpl w:val="AF8C00EE"/>
    <w:lvl w:ilvl="0">
      <w:start w:val="1"/>
      <w:numFmt w:val="decimal"/>
      <w:pStyle w:val="Numerada2"/>
      <w:lvlText w:val="%1."/>
      <w:lvlJc w:val="left"/>
      <w:pPr>
        <w:tabs>
          <w:tab w:val="num" w:pos="720"/>
        </w:tabs>
        <w:ind w:left="72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FFFFFF82"/>
    <w:multiLevelType w:val="multilevel"/>
    <w:tmpl w:val="FDB228A4"/>
    <w:lvl w:ilvl="0">
      <w:start w:val="1"/>
      <w:numFmt w:val="bullet"/>
      <w:pStyle w:val="Commarcadores3"/>
      <w:lvlText w:val=""/>
      <w:lvlJc w:val="left"/>
      <w:pPr>
        <w:tabs>
          <w:tab w:val="num" w:pos="1080"/>
        </w:tabs>
        <w:ind w:left="108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FFFFFF83"/>
    <w:multiLevelType w:val="multilevel"/>
    <w:tmpl w:val="94B4699A"/>
    <w:lvl w:ilvl="0">
      <w:start w:val="1"/>
      <w:numFmt w:val="bullet"/>
      <w:pStyle w:val="Commarcadores2"/>
      <w:lvlText w:val=""/>
      <w:lvlJc w:val="left"/>
      <w:pPr>
        <w:tabs>
          <w:tab w:val="num" w:pos="720"/>
        </w:tabs>
        <w:ind w:left="72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FFFFFF88"/>
    <w:multiLevelType w:val="multilevel"/>
    <w:tmpl w:val="E976DF9A"/>
    <w:lvl w:ilvl="0">
      <w:start w:val="1"/>
      <w:numFmt w:val="decimal"/>
      <w:pStyle w:val="Numerada"/>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FFFFFF89"/>
    <w:multiLevelType w:val="multilevel"/>
    <w:tmpl w:val="47FE4850"/>
    <w:lvl w:ilvl="0">
      <w:start w:val="1"/>
      <w:numFmt w:val="bullet"/>
      <w:pStyle w:val="Commarcadores"/>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033410F8"/>
    <w:multiLevelType w:val="multilevel"/>
    <w:tmpl w:val="6944D9E8"/>
    <w:lvl w:ilvl="0">
      <w:start w:val="1"/>
      <w:numFmt w:val="lowerLetter"/>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38D5722"/>
    <w:multiLevelType w:val="hybridMultilevel"/>
    <w:tmpl w:val="187CAD4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3DC4418"/>
    <w:multiLevelType w:val="multilevel"/>
    <w:tmpl w:val="17DA4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3271A"/>
    <w:multiLevelType w:val="hybridMultilevel"/>
    <w:tmpl w:val="00A05746"/>
    <w:lvl w:ilvl="0" w:tplc="04160001">
      <w:start w:val="1"/>
      <w:numFmt w:val="bullet"/>
      <w:lvlText w:val=""/>
      <w:lvlJc w:val="left"/>
      <w:pPr>
        <w:ind w:left="360" w:hanging="360"/>
      </w:pPr>
      <w:rPr>
        <w:rFonts w:ascii="Symbol" w:hAnsi="Symbol"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10" w15:restartNumberingAfterBreak="0">
    <w:nsid w:val="0D8C65CA"/>
    <w:multiLevelType w:val="multilevel"/>
    <w:tmpl w:val="A216B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057FEA"/>
    <w:multiLevelType w:val="multilevel"/>
    <w:tmpl w:val="04881F70"/>
    <w:styleLink w:val="Listaatual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22D7C21"/>
    <w:multiLevelType w:val="multilevel"/>
    <w:tmpl w:val="80BC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4551F2"/>
    <w:multiLevelType w:val="hybridMultilevel"/>
    <w:tmpl w:val="B5A644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16A01C82"/>
    <w:multiLevelType w:val="multilevel"/>
    <w:tmpl w:val="AFDAD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FF778B"/>
    <w:multiLevelType w:val="multilevel"/>
    <w:tmpl w:val="E904CF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2225C0"/>
    <w:multiLevelType w:val="multilevel"/>
    <w:tmpl w:val="D912054C"/>
    <w:lvl w:ilvl="0">
      <w:start w:val="1"/>
      <w:numFmt w:val="upperRoman"/>
      <w:lvlText w:val="CLÁUSULA %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FB9088B"/>
    <w:multiLevelType w:val="multilevel"/>
    <w:tmpl w:val="FD4E2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17479F"/>
    <w:multiLevelType w:val="multilevel"/>
    <w:tmpl w:val="B73AA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2038C"/>
    <w:multiLevelType w:val="multilevel"/>
    <w:tmpl w:val="71924C5A"/>
    <w:styleLink w:val="Listaatual1"/>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BB0C96"/>
    <w:multiLevelType w:val="multilevel"/>
    <w:tmpl w:val="0FE05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190488"/>
    <w:multiLevelType w:val="multilevel"/>
    <w:tmpl w:val="02C8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97135"/>
    <w:multiLevelType w:val="multilevel"/>
    <w:tmpl w:val="AFB0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D07BC4"/>
    <w:multiLevelType w:val="multilevel"/>
    <w:tmpl w:val="C39245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DD65A68"/>
    <w:multiLevelType w:val="multilevel"/>
    <w:tmpl w:val="2ABA9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1C04CC"/>
    <w:multiLevelType w:val="multilevel"/>
    <w:tmpl w:val="6ABC3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9D473D"/>
    <w:multiLevelType w:val="multilevel"/>
    <w:tmpl w:val="5FA6FA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D60080C"/>
    <w:multiLevelType w:val="multilevel"/>
    <w:tmpl w:val="D204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151269"/>
    <w:multiLevelType w:val="multilevel"/>
    <w:tmpl w:val="FDC63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E474FE"/>
    <w:multiLevelType w:val="multilevel"/>
    <w:tmpl w:val="EA848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BA1063"/>
    <w:multiLevelType w:val="multilevel"/>
    <w:tmpl w:val="9C6C57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EC00313"/>
    <w:multiLevelType w:val="multilevel"/>
    <w:tmpl w:val="5D30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A66467"/>
    <w:multiLevelType w:val="multilevel"/>
    <w:tmpl w:val="1706B4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5"/>
  </w:num>
  <w:num w:numId="8">
    <w:abstractNumId w:val="20"/>
  </w:num>
  <w:num w:numId="9">
    <w:abstractNumId w:val="13"/>
  </w:num>
  <w:num w:numId="10">
    <w:abstractNumId w:val="12"/>
  </w:num>
  <w:num w:numId="11">
    <w:abstractNumId w:val="19"/>
  </w:num>
  <w:num w:numId="12">
    <w:abstractNumId w:val="11"/>
  </w:num>
  <w:num w:numId="13">
    <w:abstractNumId w:val="7"/>
  </w:num>
  <w:num w:numId="14">
    <w:abstractNumId w:val="29"/>
  </w:num>
  <w:num w:numId="15">
    <w:abstractNumId w:val="10"/>
  </w:num>
  <w:num w:numId="16">
    <w:abstractNumId w:val="28"/>
  </w:num>
  <w:num w:numId="17">
    <w:abstractNumId w:val="14"/>
  </w:num>
  <w:num w:numId="18">
    <w:abstractNumId w:val="24"/>
  </w:num>
  <w:num w:numId="19">
    <w:abstractNumId w:val="18"/>
  </w:num>
  <w:num w:numId="20">
    <w:abstractNumId w:val="8"/>
  </w:num>
  <w:num w:numId="21">
    <w:abstractNumId w:val="17"/>
  </w:num>
  <w:num w:numId="22">
    <w:abstractNumId w:val="25"/>
  </w:num>
  <w:num w:numId="23">
    <w:abstractNumId w:val="9"/>
  </w:num>
  <w:num w:numId="24">
    <w:abstractNumId w:val="27"/>
  </w:num>
  <w:num w:numId="25">
    <w:abstractNumId w:val="22"/>
  </w:num>
  <w:num w:numId="26">
    <w:abstractNumId w:val="31"/>
  </w:num>
  <w:num w:numId="27">
    <w:abstractNumId w:val="21"/>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lvlOverride w:ilvl="2"/>
    <w:lvlOverride w:ilvl="3"/>
    <w:lvlOverride w:ilvl="4"/>
    <w:lvlOverride w:ilvl="5"/>
    <w:lvlOverride w:ilvl="6"/>
    <w:lvlOverride w:ilvl="7"/>
    <w:lvlOverride w:ilv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A16"/>
    <w:rsid w:val="00004D39"/>
    <w:rsid w:val="000108B1"/>
    <w:rsid w:val="00015AC2"/>
    <w:rsid w:val="000260BB"/>
    <w:rsid w:val="00047ABB"/>
    <w:rsid w:val="0005184B"/>
    <w:rsid w:val="0006210C"/>
    <w:rsid w:val="000630B8"/>
    <w:rsid w:val="00064359"/>
    <w:rsid w:val="00081409"/>
    <w:rsid w:val="00083FBF"/>
    <w:rsid w:val="00086F7C"/>
    <w:rsid w:val="0009409C"/>
    <w:rsid w:val="00094E35"/>
    <w:rsid w:val="000A19EA"/>
    <w:rsid w:val="000A37CC"/>
    <w:rsid w:val="000B4CB0"/>
    <w:rsid w:val="000B5F06"/>
    <w:rsid w:val="000C1DBE"/>
    <w:rsid w:val="000D07FD"/>
    <w:rsid w:val="000D0E6D"/>
    <w:rsid w:val="000D29CC"/>
    <w:rsid w:val="000E4B2B"/>
    <w:rsid w:val="000E5554"/>
    <w:rsid w:val="000F35BC"/>
    <w:rsid w:val="000F39C1"/>
    <w:rsid w:val="000F4252"/>
    <w:rsid w:val="000F7FC4"/>
    <w:rsid w:val="001028FE"/>
    <w:rsid w:val="00103EE6"/>
    <w:rsid w:val="001215A0"/>
    <w:rsid w:val="00123662"/>
    <w:rsid w:val="001316E9"/>
    <w:rsid w:val="0013393F"/>
    <w:rsid w:val="00145568"/>
    <w:rsid w:val="00145B23"/>
    <w:rsid w:val="001807E7"/>
    <w:rsid w:val="0019576A"/>
    <w:rsid w:val="00196B14"/>
    <w:rsid w:val="00197CC8"/>
    <w:rsid w:val="001A0569"/>
    <w:rsid w:val="001B32CC"/>
    <w:rsid w:val="001B74F2"/>
    <w:rsid w:val="001C11BB"/>
    <w:rsid w:val="001C421C"/>
    <w:rsid w:val="001C6056"/>
    <w:rsid w:val="001D7A03"/>
    <w:rsid w:val="001E5A6D"/>
    <w:rsid w:val="001E6DFE"/>
    <w:rsid w:val="001F64B6"/>
    <w:rsid w:val="002002D4"/>
    <w:rsid w:val="00202511"/>
    <w:rsid w:val="002061DB"/>
    <w:rsid w:val="0021458F"/>
    <w:rsid w:val="00215975"/>
    <w:rsid w:val="00224A27"/>
    <w:rsid w:val="0023552E"/>
    <w:rsid w:val="0023633B"/>
    <w:rsid w:val="00242CA0"/>
    <w:rsid w:val="002512AD"/>
    <w:rsid w:val="00252DC3"/>
    <w:rsid w:val="00261861"/>
    <w:rsid w:val="00261D0E"/>
    <w:rsid w:val="002646EA"/>
    <w:rsid w:val="0027064A"/>
    <w:rsid w:val="00271F56"/>
    <w:rsid w:val="00273C48"/>
    <w:rsid w:val="00277BC0"/>
    <w:rsid w:val="00283C90"/>
    <w:rsid w:val="00293FF7"/>
    <w:rsid w:val="002A342A"/>
    <w:rsid w:val="002B038B"/>
    <w:rsid w:val="002B5AF5"/>
    <w:rsid w:val="002C4122"/>
    <w:rsid w:val="002D0E0D"/>
    <w:rsid w:val="002D203C"/>
    <w:rsid w:val="002D3CFA"/>
    <w:rsid w:val="002D7644"/>
    <w:rsid w:val="002E1C39"/>
    <w:rsid w:val="002E2904"/>
    <w:rsid w:val="002E5A82"/>
    <w:rsid w:val="002F2C7E"/>
    <w:rsid w:val="002F614E"/>
    <w:rsid w:val="003010EE"/>
    <w:rsid w:val="0032538F"/>
    <w:rsid w:val="00333A16"/>
    <w:rsid w:val="00333BD5"/>
    <w:rsid w:val="00341A09"/>
    <w:rsid w:val="00341BC3"/>
    <w:rsid w:val="0034727F"/>
    <w:rsid w:val="00361A2A"/>
    <w:rsid w:val="003715D7"/>
    <w:rsid w:val="00374149"/>
    <w:rsid w:val="00392726"/>
    <w:rsid w:val="003A1647"/>
    <w:rsid w:val="003A280B"/>
    <w:rsid w:val="003A291D"/>
    <w:rsid w:val="003A2E47"/>
    <w:rsid w:val="003A71F4"/>
    <w:rsid w:val="003B2F69"/>
    <w:rsid w:val="003C31BB"/>
    <w:rsid w:val="003D16EF"/>
    <w:rsid w:val="003D309B"/>
    <w:rsid w:val="003E264E"/>
    <w:rsid w:val="00401264"/>
    <w:rsid w:val="00414228"/>
    <w:rsid w:val="00425A6D"/>
    <w:rsid w:val="00430E93"/>
    <w:rsid w:val="004450F1"/>
    <w:rsid w:val="00445D15"/>
    <w:rsid w:val="004506D1"/>
    <w:rsid w:val="00454C0A"/>
    <w:rsid w:val="004636E1"/>
    <w:rsid w:val="00465EB2"/>
    <w:rsid w:val="00480409"/>
    <w:rsid w:val="00485ED6"/>
    <w:rsid w:val="004A07B3"/>
    <w:rsid w:val="004B65C0"/>
    <w:rsid w:val="004D15E8"/>
    <w:rsid w:val="004D34F9"/>
    <w:rsid w:val="004D5736"/>
    <w:rsid w:val="004E15C0"/>
    <w:rsid w:val="004E4D76"/>
    <w:rsid w:val="004E5D2F"/>
    <w:rsid w:val="004E6522"/>
    <w:rsid w:val="004E76D0"/>
    <w:rsid w:val="004E7E8D"/>
    <w:rsid w:val="004F0ADE"/>
    <w:rsid w:val="00507B67"/>
    <w:rsid w:val="00515F3B"/>
    <w:rsid w:val="00520DB3"/>
    <w:rsid w:val="00524EE2"/>
    <w:rsid w:val="00524FD7"/>
    <w:rsid w:val="00534366"/>
    <w:rsid w:val="00536457"/>
    <w:rsid w:val="00536678"/>
    <w:rsid w:val="00540DEF"/>
    <w:rsid w:val="00546CB0"/>
    <w:rsid w:val="0055212B"/>
    <w:rsid w:val="00554A80"/>
    <w:rsid w:val="0055719E"/>
    <w:rsid w:val="0056198D"/>
    <w:rsid w:val="005700F6"/>
    <w:rsid w:val="005707E8"/>
    <w:rsid w:val="0057517D"/>
    <w:rsid w:val="00575AD5"/>
    <w:rsid w:val="00577279"/>
    <w:rsid w:val="005953FC"/>
    <w:rsid w:val="005959A8"/>
    <w:rsid w:val="005A4A65"/>
    <w:rsid w:val="005B2C9C"/>
    <w:rsid w:val="005C33CC"/>
    <w:rsid w:val="005D30B4"/>
    <w:rsid w:val="005D65CB"/>
    <w:rsid w:val="005E24D5"/>
    <w:rsid w:val="005E395A"/>
    <w:rsid w:val="005F4950"/>
    <w:rsid w:val="00600802"/>
    <w:rsid w:val="00603F7C"/>
    <w:rsid w:val="00604BAF"/>
    <w:rsid w:val="0060608B"/>
    <w:rsid w:val="00610449"/>
    <w:rsid w:val="00616E79"/>
    <w:rsid w:val="0061778B"/>
    <w:rsid w:val="00637C84"/>
    <w:rsid w:val="006409D0"/>
    <w:rsid w:val="006417BB"/>
    <w:rsid w:val="00642D21"/>
    <w:rsid w:val="006508E3"/>
    <w:rsid w:val="006540F5"/>
    <w:rsid w:val="00663DF6"/>
    <w:rsid w:val="0067042C"/>
    <w:rsid w:val="00677E21"/>
    <w:rsid w:val="00680282"/>
    <w:rsid w:val="00693A5B"/>
    <w:rsid w:val="00694A89"/>
    <w:rsid w:val="006973A5"/>
    <w:rsid w:val="006B4364"/>
    <w:rsid w:val="006B546B"/>
    <w:rsid w:val="006C1C52"/>
    <w:rsid w:val="006C2DA9"/>
    <w:rsid w:val="006D2799"/>
    <w:rsid w:val="0070297E"/>
    <w:rsid w:val="00706C09"/>
    <w:rsid w:val="00716E29"/>
    <w:rsid w:val="0072600D"/>
    <w:rsid w:val="00727927"/>
    <w:rsid w:val="007310A8"/>
    <w:rsid w:val="00737AEE"/>
    <w:rsid w:val="00742E22"/>
    <w:rsid w:val="00743CBB"/>
    <w:rsid w:val="007554BB"/>
    <w:rsid w:val="00756A08"/>
    <w:rsid w:val="007642EE"/>
    <w:rsid w:val="00765B7E"/>
    <w:rsid w:val="007700F7"/>
    <w:rsid w:val="007728CD"/>
    <w:rsid w:val="00773D5E"/>
    <w:rsid w:val="00773D81"/>
    <w:rsid w:val="00784ACC"/>
    <w:rsid w:val="007A10E7"/>
    <w:rsid w:val="007A1CAE"/>
    <w:rsid w:val="007A4B80"/>
    <w:rsid w:val="007A5A16"/>
    <w:rsid w:val="007B15C5"/>
    <w:rsid w:val="007B617F"/>
    <w:rsid w:val="007C33E9"/>
    <w:rsid w:val="007D2B97"/>
    <w:rsid w:val="007E1201"/>
    <w:rsid w:val="007E54B6"/>
    <w:rsid w:val="007F4731"/>
    <w:rsid w:val="0080160E"/>
    <w:rsid w:val="00802816"/>
    <w:rsid w:val="00802EDC"/>
    <w:rsid w:val="008101C4"/>
    <w:rsid w:val="0081106C"/>
    <w:rsid w:val="00811CFC"/>
    <w:rsid w:val="00813013"/>
    <w:rsid w:val="0081327B"/>
    <w:rsid w:val="00820E59"/>
    <w:rsid w:val="00824AAC"/>
    <w:rsid w:val="0083097F"/>
    <w:rsid w:val="008314CF"/>
    <w:rsid w:val="00835F54"/>
    <w:rsid w:val="00840D14"/>
    <w:rsid w:val="00843E7F"/>
    <w:rsid w:val="00847E30"/>
    <w:rsid w:val="00867E4B"/>
    <w:rsid w:val="00867F6E"/>
    <w:rsid w:val="00873DC2"/>
    <w:rsid w:val="008768E7"/>
    <w:rsid w:val="0088352C"/>
    <w:rsid w:val="00885AEC"/>
    <w:rsid w:val="008A1A0D"/>
    <w:rsid w:val="008B34DB"/>
    <w:rsid w:val="008C6B94"/>
    <w:rsid w:val="008D0781"/>
    <w:rsid w:val="008D1DC3"/>
    <w:rsid w:val="008D4C2E"/>
    <w:rsid w:val="008E4CCF"/>
    <w:rsid w:val="008E4FB2"/>
    <w:rsid w:val="008F1AC7"/>
    <w:rsid w:val="008F32C1"/>
    <w:rsid w:val="008F3FEF"/>
    <w:rsid w:val="009202F8"/>
    <w:rsid w:val="00922CCB"/>
    <w:rsid w:val="0093259F"/>
    <w:rsid w:val="009670C1"/>
    <w:rsid w:val="009721F9"/>
    <w:rsid w:val="009834A5"/>
    <w:rsid w:val="00986F11"/>
    <w:rsid w:val="00994F76"/>
    <w:rsid w:val="009A57C5"/>
    <w:rsid w:val="009A6B36"/>
    <w:rsid w:val="009C0CC4"/>
    <w:rsid w:val="009C102D"/>
    <w:rsid w:val="009D7E09"/>
    <w:rsid w:val="009F291D"/>
    <w:rsid w:val="009F4618"/>
    <w:rsid w:val="009F6904"/>
    <w:rsid w:val="009F73C8"/>
    <w:rsid w:val="00A063A4"/>
    <w:rsid w:val="00A16E47"/>
    <w:rsid w:val="00A174DD"/>
    <w:rsid w:val="00A329F5"/>
    <w:rsid w:val="00A366AA"/>
    <w:rsid w:val="00A37A48"/>
    <w:rsid w:val="00A422DD"/>
    <w:rsid w:val="00A4621A"/>
    <w:rsid w:val="00A76881"/>
    <w:rsid w:val="00A777A8"/>
    <w:rsid w:val="00A80A6A"/>
    <w:rsid w:val="00A85E92"/>
    <w:rsid w:val="00A878D2"/>
    <w:rsid w:val="00A97E64"/>
    <w:rsid w:val="00AA5517"/>
    <w:rsid w:val="00AB0ADE"/>
    <w:rsid w:val="00AB4590"/>
    <w:rsid w:val="00AC4F0D"/>
    <w:rsid w:val="00AD0438"/>
    <w:rsid w:val="00AD63E2"/>
    <w:rsid w:val="00AD6EA4"/>
    <w:rsid w:val="00AE1F62"/>
    <w:rsid w:val="00AE63A9"/>
    <w:rsid w:val="00AE6B72"/>
    <w:rsid w:val="00AF7DEF"/>
    <w:rsid w:val="00B061B1"/>
    <w:rsid w:val="00B16099"/>
    <w:rsid w:val="00B3238B"/>
    <w:rsid w:val="00B33628"/>
    <w:rsid w:val="00B339C1"/>
    <w:rsid w:val="00B47AFB"/>
    <w:rsid w:val="00B8108B"/>
    <w:rsid w:val="00B9748D"/>
    <w:rsid w:val="00BC7427"/>
    <w:rsid w:val="00BD23AF"/>
    <w:rsid w:val="00BD380C"/>
    <w:rsid w:val="00BE7E52"/>
    <w:rsid w:val="00BF0701"/>
    <w:rsid w:val="00BF60C8"/>
    <w:rsid w:val="00C0728E"/>
    <w:rsid w:val="00C24A2C"/>
    <w:rsid w:val="00C2724A"/>
    <w:rsid w:val="00C333A9"/>
    <w:rsid w:val="00C43743"/>
    <w:rsid w:val="00C4674F"/>
    <w:rsid w:val="00C73B07"/>
    <w:rsid w:val="00C7760F"/>
    <w:rsid w:val="00C843C4"/>
    <w:rsid w:val="00C86E98"/>
    <w:rsid w:val="00CC0076"/>
    <w:rsid w:val="00CC7BB9"/>
    <w:rsid w:val="00CF5760"/>
    <w:rsid w:val="00CF763E"/>
    <w:rsid w:val="00D0770D"/>
    <w:rsid w:val="00D21F2B"/>
    <w:rsid w:val="00D253A3"/>
    <w:rsid w:val="00D27F2F"/>
    <w:rsid w:val="00D3014F"/>
    <w:rsid w:val="00D30EF4"/>
    <w:rsid w:val="00D34BDD"/>
    <w:rsid w:val="00D518FA"/>
    <w:rsid w:val="00D55CF3"/>
    <w:rsid w:val="00D56201"/>
    <w:rsid w:val="00D572A8"/>
    <w:rsid w:val="00D6174E"/>
    <w:rsid w:val="00D63012"/>
    <w:rsid w:val="00D747B5"/>
    <w:rsid w:val="00D84580"/>
    <w:rsid w:val="00D85425"/>
    <w:rsid w:val="00DA4278"/>
    <w:rsid w:val="00DA46E4"/>
    <w:rsid w:val="00DA4DCC"/>
    <w:rsid w:val="00DB2B42"/>
    <w:rsid w:val="00DC59A9"/>
    <w:rsid w:val="00DD00CF"/>
    <w:rsid w:val="00DD07D7"/>
    <w:rsid w:val="00DD407D"/>
    <w:rsid w:val="00DD6AE6"/>
    <w:rsid w:val="00DE7806"/>
    <w:rsid w:val="00E02E23"/>
    <w:rsid w:val="00E10659"/>
    <w:rsid w:val="00E16926"/>
    <w:rsid w:val="00E16EBB"/>
    <w:rsid w:val="00E265F2"/>
    <w:rsid w:val="00E309B8"/>
    <w:rsid w:val="00E425EC"/>
    <w:rsid w:val="00E64198"/>
    <w:rsid w:val="00E76FBF"/>
    <w:rsid w:val="00E80F11"/>
    <w:rsid w:val="00E86DE3"/>
    <w:rsid w:val="00E87F55"/>
    <w:rsid w:val="00E92E48"/>
    <w:rsid w:val="00E92FC1"/>
    <w:rsid w:val="00E9577E"/>
    <w:rsid w:val="00E9732A"/>
    <w:rsid w:val="00EA1F64"/>
    <w:rsid w:val="00EB386A"/>
    <w:rsid w:val="00EB43AC"/>
    <w:rsid w:val="00EB67AD"/>
    <w:rsid w:val="00EC0372"/>
    <w:rsid w:val="00EC2BDE"/>
    <w:rsid w:val="00EC3D7A"/>
    <w:rsid w:val="00ED08CB"/>
    <w:rsid w:val="00ED5FC7"/>
    <w:rsid w:val="00ED6ED4"/>
    <w:rsid w:val="00EE22AA"/>
    <w:rsid w:val="00F0052C"/>
    <w:rsid w:val="00F00EBE"/>
    <w:rsid w:val="00F13A8C"/>
    <w:rsid w:val="00F145C5"/>
    <w:rsid w:val="00F17C76"/>
    <w:rsid w:val="00F37E66"/>
    <w:rsid w:val="00F408E8"/>
    <w:rsid w:val="00F43A2F"/>
    <w:rsid w:val="00F50524"/>
    <w:rsid w:val="00F52FDC"/>
    <w:rsid w:val="00F53F54"/>
    <w:rsid w:val="00F62032"/>
    <w:rsid w:val="00F66605"/>
    <w:rsid w:val="00F722F5"/>
    <w:rsid w:val="00F72D46"/>
    <w:rsid w:val="00F817F4"/>
    <w:rsid w:val="00F85C01"/>
    <w:rsid w:val="00F90596"/>
    <w:rsid w:val="00FA30E2"/>
    <w:rsid w:val="00FA4463"/>
    <w:rsid w:val="00FB1E82"/>
    <w:rsid w:val="00FB2071"/>
    <w:rsid w:val="00FB58B0"/>
    <w:rsid w:val="00FC4DA7"/>
    <w:rsid w:val="00FC5CA4"/>
    <w:rsid w:val="00FD0A2C"/>
    <w:rsid w:val="00FE2897"/>
    <w:rsid w:val="00FE4B72"/>
    <w:rsid w:val="00FE729A"/>
    <w:rsid w:val="00FF2E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2A4E"/>
  <w15:docId w15:val="{F7F22004-A5C7-B547-8277-97552869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paragraph" w:styleId="Ttulo1">
    <w:name w:val="heading 1"/>
    <w:basedOn w:val="Normal"/>
    <w:next w:val="Normal"/>
    <w:link w:val="Ttulo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Simples1">
    <w:name w:val="Plain Table 1"/>
    <w:basedOn w:val="Tabela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aSimples2">
    <w:name w:val="Plain Table 2"/>
    <w:basedOn w:val="Tabela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aSimples3">
    <w:name w:val="Plain Table 3"/>
    <w:basedOn w:val="Tabela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adeGrade2">
    <w:name w:val="Grid Table 2"/>
    <w:basedOn w:val="Tabe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adeGrade3">
    <w:name w:val="Grid Table 3"/>
    <w:basedOn w:val="Tabela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adeGrade4">
    <w:name w:val="Grid Table 4"/>
    <w:basedOn w:val="Tabela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adeGrade5Escura">
    <w:name w:val="Grid Table 5 Dark"/>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TabeladeGrade6Colorida">
    <w:name w:val="Grid Table 6 Colorful"/>
    <w:basedOn w:val="Tabela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adeGrade7Colorida">
    <w:name w:val="Grid Table 7 Colorful"/>
    <w:basedOn w:val="Tabela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adeLista1Clara">
    <w:name w:val="List Table 1 Light"/>
    <w:basedOn w:val="Tabela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adeLista2">
    <w:name w:val="List Table 2"/>
    <w:basedOn w:val="Tabela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adeLista3">
    <w:name w:val="List Table 3"/>
    <w:basedOn w:val="Tabe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adeLista4">
    <w:name w:val="List Table 4"/>
    <w:basedOn w:val="Tabela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adeLista5Escura">
    <w:name w:val="List Table 5 Dark"/>
    <w:basedOn w:val="Tabela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adeLista6Colorida">
    <w:name w:val="List Table 6 Colorful"/>
    <w:basedOn w:val="Tabela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adeLista7Colorida">
    <w:name w:val="List Table 7 Colorful"/>
    <w:basedOn w:val="Tabela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lang w:val="pt-BR" w:eastAsia="pt-BR"/>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lang w:val="pt-BR" w:eastAsia="pt-BR"/>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Fontepargpadro"/>
    <w:uiPriority w:val="9"/>
    <w:rPr>
      <w:rFonts w:ascii="Arial" w:eastAsia="Arial" w:hAnsi="Arial" w:cs="Arial"/>
      <w:color w:val="365F91" w:themeColor="accent1" w:themeShade="BF"/>
      <w:sz w:val="40"/>
      <w:szCs w:val="40"/>
    </w:rPr>
  </w:style>
  <w:style w:type="character" w:customStyle="1" w:styleId="Heading2Char">
    <w:name w:val="Heading 2 Char"/>
    <w:basedOn w:val="Fontepargpadro"/>
    <w:uiPriority w:val="9"/>
    <w:rPr>
      <w:rFonts w:ascii="Arial" w:eastAsia="Arial" w:hAnsi="Arial" w:cs="Arial"/>
      <w:color w:val="365F91" w:themeColor="accent1" w:themeShade="BF"/>
      <w:sz w:val="32"/>
      <w:szCs w:val="32"/>
    </w:rPr>
  </w:style>
  <w:style w:type="character" w:customStyle="1" w:styleId="Heading3Char">
    <w:name w:val="Heading 3 Char"/>
    <w:basedOn w:val="Fontepargpadro"/>
    <w:uiPriority w:val="9"/>
    <w:rPr>
      <w:rFonts w:ascii="Arial" w:eastAsia="Arial" w:hAnsi="Arial" w:cs="Arial"/>
      <w:color w:val="365F91" w:themeColor="accent1" w:themeShade="BF"/>
      <w:sz w:val="28"/>
      <w:szCs w:val="28"/>
    </w:rPr>
  </w:style>
  <w:style w:type="character" w:customStyle="1" w:styleId="Heading4Char">
    <w:name w:val="Heading 4 Char"/>
    <w:basedOn w:val="Fontepargpadro"/>
    <w:uiPriority w:val="9"/>
    <w:rPr>
      <w:rFonts w:ascii="Arial" w:eastAsia="Arial" w:hAnsi="Arial" w:cs="Arial"/>
      <w:i/>
      <w:iCs/>
      <w:color w:val="365F91" w:themeColor="accent1" w:themeShade="BF"/>
    </w:rPr>
  </w:style>
  <w:style w:type="character" w:customStyle="1" w:styleId="Heading5Char">
    <w:name w:val="Heading 5 Char"/>
    <w:basedOn w:val="Fontepargpadro"/>
    <w:uiPriority w:val="9"/>
    <w:rPr>
      <w:rFonts w:ascii="Arial" w:eastAsia="Arial" w:hAnsi="Arial" w:cs="Arial"/>
      <w:color w:val="365F91" w:themeColor="accent1" w:themeShade="BF"/>
    </w:rPr>
  </w:style>
  <w:style w:type="character" w:customStyle="1" w:styleId="Heading6Char">
    <w:name w:val="Heading 6 Char"/>
    <w:basedOn w:val="Fontepargpadro"/>
    <w:uiPriority w:val="9"/>
    <w:rPr>
      <w:rFonts w:ascii="Arial" w:eastAsia="Arial" w:hAnsi="Arial" w:cs="Arial"/>
      <w:i/>
      <w:iCs/>
      <w:color w:val="595959" w:themeColor="text1" w:themeTint="A6"/>
    </w:rPr>
  </w:style>
  <w:style w:type="character" w:customStyle="1" w:styleId="Heading7Char">
    <w:name w:val="Heading 7 Char"/>
    <w:basedOn w:val="Fontepargpadro"/>
    <w:uiPriority w:val="9"/>
    <w:rPr>
      <w:rFonts w:ascii="Arial" w:eastAsia="Arial" w:hAnsi="Arial" w:cs="Arial"/>
      <w:color w:val="595959" w:themeColor="text1" w:themeTint="A6"/>
    </w:rPr>
  </w:style>
  <w:style w:type="character" w:customStyle="1" w:styleId="Heading8Char">
    <w:name w:val="Heading 8 Char"/>
    <w:basedOn w:val="Fontepargpadro"/>
    <w:uiPriority w:val="9"/>
    <w:rPr>
      <w:rFonts w:ascii="Arial" w:eastAsia="Arial" w:hAnsi="Arial" w:cs="Arial"/>
      <w:i/>
      <w:iCs/>
      <w:color w:val="272727" w:themeColor="text1" w:themeTint="D8"/>
    </w:rPr>
  </w:style>
  <w:style w:type="character" w:customStyle="1" w:styleId="Heading9Char">
    <w:name w:val="Heading 9 Char"/>
    <w:basedOn w:val="Fontepargpadro"/>
    <w:uiPriority w:val="9"/>
    <w:rPr>
      <w:rFonts w:ascii="Arial" w:eastAsia="Arial" w:hAnsi="Arial" w:cs="Arial"/>
      <w:i/>
      <w:iCs/>
      <w:color w:val="272727" w:themeColor="text1" w:themeTint="D8"/>
    </w:rPr>
  </w:style>
  <w:style w:type="character" w:customStyle="1" w:styleId="TitleChar">
    <w:name w:val="Title Char"/>
    <w:basedOn w:val="Fontepargpadro"/>
    <w:uiPriority w:val="10"/>
    <w:rPr>
      <w:rFonts w:ascii="Arial" w:eastAsia="Arial" w:hAnsi="Arial" w:cs="Arial"/>
      <w:spacing w:val="-10"/>
      <w:sz w:val="56"/>
      <w:szCs w:val="56"/>
    </w:rPr>
  </w:style>
  <w:style w:type="character" w:customStyle="1" w:styleId="SubtitleChar">
    <w:name w:val="Subtitle Char"/>
    <w:basedOn w:val="Fontepargpadro"/>
    <w:uiPriority w:val="11"/>
    <w:rPr>
      <w:color w:val="595959" w:themeColor="text1" w:themeTint="A6"/>
      <w:spacing w:val="15"/>
      <w:sz w:val="28"/>
      <w:szCs w:val="28"/>
    </w:rPr>
  </w:style>
  <w:style w:type="character" w:customStyle="1" w:styleId="QuoteChar">
    <w:name w:val="Quote Char"/>
    <w:basedOn w:val="Fontepargpadro"/>
    <w:uiPriority w:val="29"/>
    <w:rPr>
      <w:i/>
      <w:iCs/>
      <w:color w:val="404040" w:themeColor="text1" w:themeTint="BF"/>
    </w:rPr>
  </w:style>
  <w:style w:type="character" w:customStyle="1" w:styleId="IntenseQuoteChar">
    <w:name w:val="Intense Quote Char"/>
    <w:basedOn w:val="Fontepargpadro"/>
    <w:uiPriority w:val="30"/>
    <w:rPr>
      <w:i/>
      <w:iCs/>
      <w:color w:val="365F91" w:themeColor="accent1" w:themeShade="BF"/>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800080"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paragraph" w:styleId="ndicedeilustraes">
    <w:name w:val="table of figures"/>
    <w:basedOn w:val="Normal"/>
    <w:next w:val="Normal"/>
    <w:uiPriority w:val="99"/>
    <w:unhideWhenUsed/>
    <w:pPr>
      <w:spacing w:after="0"/>
    </w:pPr>
  </w:style>
  <w:style w:type="paragraph" w:styleId="Cabealho">
    <w:name w:val="header"/>
    <w:basedOn w:val="Normal"/>
    <w:link w:val="CabealhoChar"/>
    <w:uiPriority w:val="99"/>
    <w:unhideWhenUsed/>
    <w:pPr>
      <w:tabs>
        <w:tab w:val="center" w:pos="4680"/>
        <w:tab w:val="right" w:pos="9360"/>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680"/>
        <w:tab w:val="right" w:pos="9360"/>
      </w:tabs>
      <w:spacing w:after="0" w:line="240" w:lineRule="auto"/>
    </w:pPr>
  </w:style>
  <w:style w:type="character" w:customStyle="1" w:styleId="RodapChar">
    <w:name w:val="Rodapé Char"/>
    <w:basedOn w:val="Fontepargpadro"/>
    <w:link w:val="Rodap"/>
    <w:uiPriority w:val="99"/>
  </w:style>
  <w:style w:type="paragraph" w:styleId="SemEspaamento">
    <w:name w:val="No Spacing"/>
    <w:uiPriority w:val="1"/>
    <w:qFormat/>
    <w:pPr>
      <w:spacing w:after="0" w:line="240" w:lineRule="auto"/>
    </w:pPr>
  </w:style>
  <w:style w:type="character" w:customStyle="1" w:styleId="Ttulo1Char">
    <w:name w:val="Título 1 Char"/>
    <w:basedOn w:val="Fontepargpadro"/>
    <w:link w:val="Ttulo1"/>
    <w:uiPriority w:val="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tuloChar">
    <w:name w:val="Título Char"/>
    <w:basedOn w:val="Fontepargpadro"/>
    <w:link w:val="Ttulo"/>
    <w:uiPriority w:val="10"/>
    <w:rPr>
      <w:rFonts w:asciiTheme="majorHAnsi" w:eastAsiaTheme="majorEastAsia" w:hAnsiTheme="majorHAnsi" w:cstheme="majorBidi"/>
      <w:color w:val="17365D" w:themeColor="text2" w:themeShade="BF"/>
      <w:spacing w:val="5"/>
      <w:sz w:val="52"/>
      <w:szCs w:val="52"/>
    </w:rPr>
  </w:style>
  <w:style w:type="paragraph" w:styleId="Subttulo">
    <w:name w:val="Subtitle"/>
    <w:basedOn w:val="Normal"/>
    <w:next w:val="Normal"/>
    <w:link w:val="Subttulo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pPr>
      <w:ind w:left="720"/>
      <w:contextualSpacing/>
    </w:pPr>
  </w:style>
  <w:style w:type="paragraph" w:styleId="Corpodetexto">
    <w:name w:val="Body Text"/>
    <w:basedOn w:val="Normal"/>
    <w:link w:val="CorpodetextoChar"/>
    <w:uiPriority w:val="99"/>
    <w:unhideWhenUsed/>
    <w:pPr>
      <w:spacing w:after="120"/>
    </w:pPr>
  </w:style>
  <w:style w:type="character" w:customStyle="1" w:styleId="CorpodetextoChar">
    <w:name w:val="Corpo de texto Char"/>
    <w:basedOn w:val="Fontepargpadro"/>
    <w:link w:val="Corpodetexto"/>
    <w:uiPriority w:val="99"/>
  </w:style>
  <w:style w:type="paragraph" w:styleId="Corpodetexto2">
    <w:name w:val="Body Text 2"/>
    <w:basedOn w:val="Normal"/>
    <w:link w:val="Corpodetexto2Char"/>
    <w:uiPriority w:val="99"/>
    <w:unhideWhenUsed/>
    <w:pPr>
      <w:spacing w:after="120" w:line="480" w:lineRule="auto"/>
    </w:pPr>
  </w:style>
  <w:style w:type="character" w:customStyle="1" w:styleId="Corpodetexto2Char">
    <w:name w:val="Corpo de texto 2 Char"/>
    <w:basedOn w:val="Fontepargpadro"/>
    <w:link w:val="Corpodetexto2"/>
    <w:uiPriority w:val="99"/>
  </w:style>
  <w:style w:type="paragraph" w:styleId="Corpodetexto3">
    <w:name w:val="Body Text 3"/>
    <w:basedOn w:val="Normal"/>
    <w:link w:val="Corpodetexto3Char"/>
    <w:uiPriority w:val="99"/>
    <w:unhideWhenUsed/>
    <w:pPr>
      <w:spacing w:after="120"/>
    </w:pPr>
    <w:rPr>
      <w:sz w:val="16"/>
      <w:szCs w:val="16"/>
    </w:rPr>
  </w:style>
  <w:style w:type="character" w:customStyle="1" w:styleId="Corpodetexto3Char">
    <w:name w:val="Corpo de texto 3 Char"/>
    <w:basedOn w:val="Fontepargpadro"/>
    <w:link w:val="Corpodetexto3"/>
    <w:uiPriority w:val="99"/>
    <w:rPr>
      <w:sz w:val="16"/>
      <w:szCs w:val="16"/>
    </w:rPr>
  </w:style>
  <w:style w:type="paragraph" w:styleId="Lista">
    <w:name w:val="List"/>
    <w:basedOn w:val="Normal"/>
    <w:uiPriority w:val="99"/>
    <w:unhideWhenUsed/>
    <w:pPr>
      <w:ind w:left="360" w:hanging="360"/>
      <w:contextualSpacing/>
    </w:pPr>
  </w:style>
  <w:style w:type="paragraph" w:styleId="Lista2">
    <w:name w:val="List 2"/>
    <w:basedOn w:val="Normal"/>
    <w:uiPriority w:val="99"/>
    <w:unhideWhenUsed/>
    <w:pPr>
      <w:ind w:left="720" w:hanging="360"/>
      <w:contextualSpacing/>
    </w:pPr>
  </w:style>
  <w:style w:type="paragraph" w:styleId="Lista3">
    <w:name w:val="List 3"/>
    <w:basedOn w:val="Normal"/>
    <w:uiPriority w:val="99"/>
    <w:unhideWhenUsed/>
    <w:pPr>
      <w:ind w:left="1080" w:hanging="360"/>
      <w:contextualSpacing/>
    </w:pPr>
  </w:style>
  <w:style w:type="paragraph" w:styleId="Commarcadores">
    <w:name w:val="List Bullet"/>
    <w:basedOn w:val="Normal"/>
    <w:uiPriority w:val="99"/>
    <w:unhideWhenUsed/>
    <w:pPr>
      <w:numPr>
        <w:numId w:val="1"/>
      </w:numPr>
      <w:contextualSpacing/>
    </w:pPr>
  </w:style>
  <w:style w:type="paragraph" w:styleId="Commarcadores2">
    <w:name w:val="List Bullet 2"/>
    <w:basedOn w:val="Normal"/>
    <w:uiPriority w:val="99"/>
    <w:unhideWhenUsed/>
    <w:pPr>
      <w:numPr>
        <w:numId w:val="2"/>
      </w:numPr>
      <w:contextualSpacing/>
    </w:pPr>
  </w:style>
  <w:style w:type="paragraph" w:styleId="Commarcadores3">
    <w:name w:val="List Bullet 3"/>
    <w:basedOn w:val="Normal"/>
    <w:uiPriority w:val="99"/>
    <w:unhideWhenUsed/>
    <w:pPr>
      <w:numPr>
        <w:numId w:val="3"/>
      </w:numPr>
      <w:contextualSpacing/>
    </w:pPr>
  </w:style>
  <w:style w:type="paragraph" w:styleId="Numerada">
    <w:name w:val="List Number"/>
    <w:basedOn w:val="Normal"/>
    <w:uiPriority w:val="99"/>
    <w:unhideWhenUsed/>
    <w:pPr>
      <w:numPr>
        <w:numId w:val="4"/>
      </w:numPr>
      <w:contextualSpacing/>
    </w:pPr>
  </w:style>
  <w:style w:type="paragraph" w:styleId="Numerada2">
    <w:name w:val="List Number 2"/>
    <w:basedOn w:val="Normal"/>
    <w:uiPriority w:val="99"/>
    <w:unhideWhenUsed/>
    <w:pPr>
      <w:numPr>
        <w:numId w:val="5"/>
      </w:numPr>
      <w:contextualSpacing/>
    </w:pPr>
  </w:style>
  <w:style w:type="paragraph" w:styleId="Numerada3">
    <w:name w:val="List Number 3"/>
    <w:basedOn w:val="Normal"/>
    <w:uiPriority w:val="99"/>
    <w:unhideWhenUsed/>
    <w:pPr>
      <w:numPr>
        <w:numId w:val="6"/>
      </w:numPr>
      <w:contextualSpacing/>
    </w:pPr>
  </w:style>
  <w:style w:type="paragraph" w:styleId="Listadecontinuao">
    <w:name w:val="List Continue"/>
    <w:basedOn w:val="Normal"/>
    <w:uiPriority w:val="99"/>
    <w:unhideWhenUsed/>
    <w:pPr>
      <w:spacing w:after="120"/>
      <w:ind w:left="360"/>
      <w:contextualSpacing/>
    </w:pPr>
  </w:style>
  <w:style w:type="paragraph" w:styleId="Listadecontinuao2">
    <w:name w:val="List Continue 2"/>
    <w:basedOn w:val="Normal"/>
    <w:uiPriority w:val="99"/>
    <w:unhideWhenUsed/>
    <w:pPr>
      <w:spacing w:after="120"/>
      <w:ind w:left="720"/>
      <w:contextualSpacing/>
    </w:pPr>
  </w:style>
  <w:style w:type="paragraph" w:styleId="Listadecontinuao3">
    <w:name w:val="List Continue 3"/>
    <w:basedOn w:val="Normal"/>
    <w:uiPriority w:val="99"/>
    <w:unhideWhenUsed/>
    <w:pPr>
      <w:spacing w:after="120"/>
      <w:ind w:left="1080"/>
      <w:contextualSpacing/>
    </w:pPr>
  </w:style>
  <w:style w:type="paragraph" w:styleId="Textodemacro">
    <w:name w:val="macro"/>
    <w:link w:val="Textodemacro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Pr>
      <w:rFonts w:ascii="Courier" w:hAnsi="Courier"/>
      <w:sz w:val="20"/>
      <w:szCs w:val="20"/>
    </w:rPr>
  </w:style>
  <w:style w:type="paragraph" w:styleId="Citao">
    <w:name w:val="Quote"/>
    <w:basedOn w:val="Normal"/>
    <w:next w:val="Normal"/>
    <w:link w:val="CitaoChar"/>
    <w:uiPriority w:val="29"/>
    <w:qFormat/>
    <w:rPr>
      <w:i/>
      <w:iCs/>
      <w:color w:val="000000" w:themeColor="text1"/>
    </w:rPr>
  </w:style>
  <w:style w:type="character" w:customStyle="1" w:styleId="CitaoChar">
    <w:name w:val="Citação Char"/>
    <w:basedOn w:val="Fontepargpadro"/>
    <w:link w:val="Citao"/>
    <w:uiPriority w:val="29"/>
    <w:rPr>
      <w:i/>
      <w:iCs/>
      <w:color w:val="000000" w:themeColor="text1"/>
    </w:rPr>
  </w:style>
  <w:style w:type="character" w:customStyle="1" w:styleId="Ttulo4Char">
    <w:name w:val="Título 4 Char"/>
    <w:basedOn w:val="Fontepargpadro"/>
    <w:link w:val="Ttulo4"/>
    <w:uiPriority w:val="9"/>
    <w:semiHidden/>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unhideWhenUsed/>
    <w:qFormat/>
    <w:pPr>
      <w:spacing w:line="240" w:lineRule="auto"/>
    </w:pPr>
    <w:rPr>
      <w:b/>
      <w:bCs/>
      <w:color w:val="4F81BD" w:themeColor="accent1"/>
      <w:sz w:val="18"/>
      <w:szCs w:val="18"/>
    </w:rPr>
  </w:style>
  <w:style w:type="character" w:styleId="Forte">
    <w:name w:val="Strong"/>
    <w:basedOn w:val="Fontepargpadro"/>
    <w:uiPriority w:val="22"/>
    <w:qFormat/>
    <w:rPr>
      <w:b/>
      <w:bCs/>
    </w:rPr>
  </w:style>
  <w:style w:type="character" w:styleId="nfase">
    <w:name w:val="Emphasis"/>
    <w:basedOn w:val="Fontepargpadro"/>
    <w:uiPriority w:val="20"/>
    <w:qFormat/>
    <w:rPr>
      <w:i/>
      <w:iCs/>
    </w:rPr>
  </w:style>
  <w:style w:type="paragraph" w:styleId="CitaoIntensa">
    <w:name w:val="Intense Quote"/>
    <w:basedOn w:val="Normal"/>
    <w:next w:val="Normal"/>
    <w:link w:val="CitaoIntensa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Pr>
      <w:b/>
      <w:bCs/>
      <w:i/>
      <w:iCs/>
      <w:color w:val="4F81BD" w:themeColor="accent1"/>
    </w:rPr>
  </w:style>
  <w:style w:type="character" w:styleId="nfaseSutil">
    <w:name w:val="Subtle Emphasis"/>
    <w:basedOn w:val="Fontepargpadro"/>
    <w:uiPriority w:val="19"/>
    <w:qFormat/>
    <w:rPr>
      <w:i/>
      <w:iCs/>
      <w:color w:val="808080" w:themeColor="text1" w:themeTint="7F"/>
    </w:rPr>
  </w:style>
  <w:style w:type="character" w:styleId="nfaseIntensa">
    <w:name w:val="Intense Emphasis"/>
    <w:basedOn w:val="Fontepargpadro"/>
    <w:uiPriority w:val="21"/>
    <w:qFormat/>
    <w:rPr>
      <w:b/>
      <w:bCs/>
      <w:i/>
      <w:iCs/>
      <w:color w:val="4F81BD" w:themeColor="accent1"/>
    </w:rPr>
  </w:style>
  <w:style w:type="character" w:styleId="RefernciaSutil">
    <w:name w:val="Subtle Reference"/>
    <w:basedOn w:val="Fontepargpadro"/>
    <w:uiPriority w:val="31"/>
    <w:qFormat/>
    <w:rPr>
      <w:smallCaps/>
      <w:color w:val="C0504D" w:themeColor="accent2"/>
      <w:u w:val="single"/>
    </w:rPr>
  </w:style>
  <w:style w:type="character" w:styleId="RefernciaIntensa">
    <w:name w:val="Intense Reference"/>
    <w:basedOn w:val="Fontepargpadro"/>
    <w:uiPriority w:val="32"/>
    <w:qFormat/>
    <w:rPr>
      <w:b/>
      <w:bCs/>
      <w:smallCaps/>
      <w:color w:val="C0504D" w:themeColor="accent2"/>
      <w:spacing w:val="5"/>
      <w:u w:val="single"/>
    </w:rPr>
  </w:style>
  <w:style w:type="character" w:styleId="TtulodoLivro">
    <w:name w:val="Book Title"/>
    <w:basedOn w:val="Fontepargpadro"/>
    <w:uiPriority w:val="33"/>
    <w:qFormat/>
    <w:rPr>
      <w:b/>
      <w:bCs/>
      <w:smallCaps/>
      <w:spacing w:val="5"/>
    </w:rPr>
  </w:style>
  <w:style w:type="paragraph" w:styleId="CabealhodoSumrio">
    <w:name w:val="TOC Heading"/>
    <w:basedOn w:val="Ttulo1"/>
    <w:next w:val="Normal"/>
    <w:uiPriority w:val="39"/>
    <w:unhideWhenUsed/>
    <w:qFormat/>
    <w:pPr>
      <w:outlineLvl w:val="9"/>
    </w:pPr>
  </w:style>
  <w:style w:type="table" w:styleId="Tabelacomgrade">
    <w:name w:val="Table Grid"/>
    <w:basedOn w:val="Tabela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SombreamentoClaro">
    <w:name w:val="Light Shading"/>
    <w:basedOn w:val="Tabela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lastRow">
      <w:pPr>
        <w:spacing w:before="0" w:after="0" w:line="240" w:lineRule="auto"/>
      </w:pPr>
      <w:rPr>
        <w:b/>
        <w:bCs/>
      </w:rPr>
      <w:tblPr/>
      <w:tcPr>
        <w:tcBorders>
          <w:top w:val="single" w:sz="8" w:space="0" w:color="000000" w:themeColor="text1"/>
          <w:left w:val="none" w:sz="4" w:space="0" w:color="000000"/>
          <w:bottom w:val="single" w:sz="8" w:space="0" w:color="000000" w:themeColor="tex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left w:val="none" w:sz="4" w:space="0" w:color="000000"/>
          <w:right w:val="none" w:sz="4" w:space="0" w:color="000000"/>
        </w:tcBorders>
        <w:shd w:val="clear" w:color="auto" w:fill="C0C0C0" w:themeFill="text1" w:themeFillTint="3F"/>
      </w:tcPr>
    </w:tblStylePr>
  </w:style>
  <w:style w:type="table" w:styleId="SombreamentoClaro-nfase1">
    <w:name w:val="Light Shading Accent 1"/>
    <w:basedOn w:val="Tabela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lastRow">
      <w:pPr>
        <w:spacing w:before="0" w:after="0" w:line="240" w:lineRule="auto"/>
      </w:pPr>
      <w:rPr>
        <w:b/>
        <w:bCs/>
      </w:rPr>
      <w:tblPr/>
      <w:tcPr>
        <w:tcBorders>
          <w:top w:val="single" w:sz="8" w:space="0" w:color="4F81BD" w:themeColor="accent1"/>
          <w:left w:val="none" w:sz="4" w:space="0" w:color="000000"/>
          <w:bottom w:val="single" w:sz="8" w:space="0" w:color="4F81BD" w:themeColor="accent1"/>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left w:val="none" w:sz="4" w:space="0" w:color="000000"/>
          <w:right w:val="none" w:sz="4" w:space="0" w:color="000000"/>
        </w:tcBorders>
        <w:shd w:val="clear" w:color="auto" w:fill="D3DFEE" w:themeFill="accent1" w:themeFillTint="3F"/>
      </w:tcPr>
    </w:tblStylePr>
  </w:style>
  <w:style w:type="table" w:styleId="SombreamentoClaro-nfase2">
    <w:name w:val="Light Shading Accent 2"/>
    <w:basedOn w:val="Tabela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lastRow">
      <w:pPr>
        <w:spacing w:before="0" w:after="0" w:line="240" w:lineRule="auto"/>
      </w:pPr>
      <w:rPr>
        <w:b/>
        <w:bCs/>
      </w:rPr>
      <w:tblPr/>
      <w:tcPr>
        <w:tcBorders>
          <w:top w:val="single" w:sz="8" w:space="0" w:color="C0504D" w:themeColor="accent2"/>
          <w:left w:val="none" w:sz="4" w:space="0" w:color="000000"/>
          <w:bottom w:val="single" w:sz="8" w:space="0" w:color="C0504D" w:themeColor="accent2"/>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left w:val="none" w:sz="4" w:space="0" w:color="000000"/>
          <w:right w:val="none" w:sz="4" w:space="0" w:color="000000"/>
        </w:tcBorders>
        <w:shd w:val="clear" w:color="auto" w:fill="EFD3D2" w:themeFill="accent2" w:themeFillTint="3F"/>
      </w:tcPr>
    </w:tblStylePr>
  </w:style>
  <w:style w:type="table" w:styleId="SombreamentoClaro-nfase3">
    <w:name w:val="Light Shading Accent 3"/>
    <w:basedOn w:val="Tabela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lastRow">
      <w:pPr>
        <w:spacing w:before="0" w:after="0" w:line="240" w:lineRule="auto"/>
      </w:pPr>
      <w:rPr>
        <w:b/>
        <w:bCs/>
      </w:rPr>
      <w:tblPr/>
      <w:tcPr>
        <w:tcBorders>
          <w:top w:val="single" w:sz="8" w:space="0" w:color="9BBB59" w:themeColor="accent3"/>
          <w:left w:val="none" w:sz="4" w:space="0" w:color="000000"/>
          <w:bottom w:val="single" w:sz="8" w:space="0" w:color="9BBB59" w:themeColor="accent3"/>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left w:val="none" w:sz="4" w:space="0" w:color="000000"/>
          <w:right w:val="none" w:sz="4" w:space="0" w:color="000000"/>
        </w:tcBorders>
        <w:shd w:val="clear" w:color="auto" w:fill="E6EED5" w:themeFill="accent3" w:themeFillTint="3F"/>
      </w:tcPr>
    </w:tblStylePr>
  </w:style>
  <w:style w:type="table" w:styleId="SombreamentoClaro-nfase4">
    <w:name w:val="Light Shading Accent 4"/>
    <w:basedOn w:val="Tabela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lastRow">
      <w:pPr>
        <w:spacing w:before="0" w:after="0" w:line="240" w:lineRule="auto"/>
      </w:pPr>
      <w:rPr>
        <w:b/>
        <w:bCs/>
      </w:rPr>
      <w:tblPr/>
      <w:tcPr>
        <w:tcBorders>
          <w:top w:val="single" w:sz="8" w:space="0" w:color="8064A2" w:themeColor="accent4"/>
          <w:left w:val="none" w:sz="4" w:space="0" w:color="000000"/>
          <w:bottom w:val="single" w:sz="8" w:space="0" w:color="8064A2" w:themeColor="accent4"/>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left w:val="none" w:sz="4" w:space="0" w:color="000000"/>
          <w:right w:val="none" w:sz="4" w:space="0" w:color="000000"/>
        </w:tcBorders>
        <w:shd w:val="clear" w:color="auto" w:fill="DFD8E8" w:themeFill="accent4" w:themeFillTint="3F"/>
      </w:tcPr>
    </w:tblStylePr>
  </w:style>
  <w:style w:type="table" w:styleId="SombreamentoClaro-nfase5">
    <w:name w:val="Light Shading Accent 5"/>
    <w:basedOn w:val="Tabela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lastRow">
      <w:pPr>
        <w:spacing w:before="0" w:after="0" w:line="240" w:lineRule="auto"/>
      </w:pPr>
      <w:rPr>
        <w:b/>
        <w:bCs/>
      </w:rPr>
      <w:tblPr/>
      <w:tcPr>
        <w:tcBorders>
          <w:top w:val="single" w:sz="8" w:space="0" w:color="4BACC6" w:themeColor="accent5"/>
          <w:left w:val="none" w:sz="4" w:space="0" w:color="000000"/>
          <w:bottom w:val="single" w:sz="8" w:space="0" w:color="4BACC6" w:themeColor="accent5"/>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left w:val="none" w:sz="4" w:space="0" w:color="000000"/>
          <w:right w:val="none" w:sz="4" w:space="0" w:color="000000"/>
        </w:tcBorders>
        <w:shd w:val="clear" w:color="auto" w:fill="D2EAF1" w:themeFill="accent5" w:themeFillTint="3F"/>
      </w:tcPr>
    </w:tblStylePr>
  </w:style>
  <w:style w:type="table" w:styleId="SombreamentoClaro-nfase6">
    <w:name w:val="Light Shading Accent 6"/>
    <w:basedOn w:val="Tabela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lastRow">
      <w:pPr>
        <w:spacing w:before="0" w:after="0" w:line="240" w:lineRule="auto"/>
      </w:pPr>
      <w:rPr>
        <w:b/>
        <w:bCs/>
      </w:rPr>
      <w:tblPr/>
      <w:tcPr>
        <w:tcBorders>
          <w:top w:val="single" w:sz="8" w:space="0" w:color="F79646" w:themeColor="accent6"/>
          <w:left w:val="none" w:sz="4" w:space="0" w:color="000000"/>
          <w:bottom w:val="single" w:sz="8" w:space="0" w:color="F79646" w:themeColor="accent6"/>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left w:val="none" w:sz="4" w:space="0" w:color="000000"/>
          <w:right w:val="none" w:sz="4" w:space="0" w:color="000000"/>
        </w:tcBorders>
        <w:shd w:val="clear" w:color="auto" w:fill="FDE4D0" w:themeFill="accent6" w:themeFillTint="3F"/>
      </w:tcPr>
    </w:tblStylePr>
  </w:style>
  <w:style w:type="table" w:styleId="ListaClara">
    <w:name w:val="Light List"/>
    <w:basedOn w:val="Tabela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radeClara-nfase1">
    <w:name w:val="Light Grid Accent 1"/>
    <w:basedOn w:val="Tabela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adeClara-nfase2">
    <w:name w:val="Light Grid Accent 2"/>
    <w:basedOn w:val="Tabela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radeClara-nfase3">
    <w:name w:val="Light Grid Accent 3"/>
    <w:basedOn w:val="Tabela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adeClara-nfase4">
    <w:name w:val="Light Grid Accent 4"/>
    <w:basedOn w:val="Tabela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radeClara-nfase5">
    <w:name w:val="Light Grid Accent 5"/>
    <w:basedOn w:val="Tabela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radeClara-nfase6">
    <w:name w:val="Light Grid Accent 6"/>
    <w:basedOn w:val="Tabela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sing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mentoMdio1">
    <w:name w:val="Medium Shading 1"/>
    <w:basedOn w:val="Tabela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000000" w:themeFill="text1"/>
      </w:tcPr>
    </w:tblStylePr>
    <w:tblStylePr w:type="lastRow">
      <w:pPr>
        <w:spacing w:before="0" w:after="0" w:line="240" w:lineRule="auto"/>
      </w:pPr>
      <w:rPr>
        <w:b/>
        <w:bCs/>
      </w:rPr>
      <w:tblPr/>
      <w:tcPr>
        <w:tcBorders>
          <w:top w:val="sing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mentoMdio1-nfase1">
    <w:name w:val="Medium Shading 1 Accent 1"/>
    <w:basedOn w:val="Tabela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ombreamentoMdio1-nfase2">
    <w:name w:val="Medium Shading 1 Accent 2"/>
    <w:basedOn w:val="Tabela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C0504D" w:themeFill="accent2"/>
      </w:tcPr>
    </w:tblStylePr>
    <w:tblStylePr w:type="lastRow">
      <w:pPr>
        <w:spacing w:before="0" w:after="0" w:line="240" w:lineRule="auto"/>
      </w:pPr>
      <w:rPr>
        <w:b/>
        <w:bCs/>
      </w:rPr>
      <w:tblPr/>
      <w:tcPr>
        <w:tcBorders>
          <w:top w:val="sing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ombreamentoMdio1-nfase3">
    <w:name w:val="Medium Shading 1 Accent 3"/>
    <w:basedOn w:val="Tabela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9BBB59" w:themeFill="accent3"/>
      </w:tcPr>
    </w:tblStylePr>
    <w:tblStylePr w:type="lastRow">
      <w:pPr>
        <w:spacing w:before="0" w:after="0" w:line="240" w:lineRule="auto"/>
      </w:pPr>
      <w:rPr>
        <w:b/>
        <w:bCs/>
      </w:rPr>
      <w:tblPr/>
      <w:tcPr>
        <w:tcBorders>
          <w:top w:val="sing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ombreamentoMdio1-nfase4">
    <w:name w:val="Medium Shading 1 Accent 4"/>
    <w:basedOn w:val="Tabela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8064A2" w:themeFill="accent4"/>
      </w:tcPr>
    </w:tblStylePr>
    <w:tblStylePr w:type="lastRow">
      <w:pPr>
        <w:spacing w:before="0" w:after="0" w:line="240" w:lineRule="auto"/>
      </w:pPr>
      <w:rPr>
        <w:b/>
        <w:bCs/>
      </w:rPr>
      <w:tblPr/>
      <w:tcPr>
        <w:tcBorders>
          <w:top w:val="sing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ombreamentoMdio1-nfase5">
    <w:name w:val="Medium Shading 1 Accent 5"/>
    <w:basedOn w:val="Tabela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4BACC6" w:themeFill="accent5"/>
      </w:tcPr>
    </w:tblStylePr>
    <w:tblStylePr w:type="lastRow">
      <w:pPr>
        <w:spacing w:before="0" w:after="0" w:line="240" w:lineRule="auto"/>
      </w:pPr>
      <w:rPr>
        <w:b/>
        <w:bCs/>
      </w:rPr>
      <w:tblPr/>
      <w:tcPr>
        <w:tcBorders>
          <w:top w:val="sing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ombreamentoMdio1-nfase6">
    <w:name w:val="Medium Shading 1 Accent 6"/>
    <w:basedOn w:val="Tabela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79646" w:themeFill="accent6"/>
      </w:tcPr>
    </w:tblStylePr>
    <w:tblStylePr w:type="lastRow">
      <w:pPr>
        <w:spacing w:before="0" w:after="0" w:line="240" w:lineRule="auto"/>
      </w:pPr>
      <w:rPr>
        <w:b/>
        <w:bCs/>
      </w:rPr>
      <w:tblPr/>
      <w:tcPr>
        <w:tcBorders>
          <w:top w:val="sing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ombreamentoMdio2">
    <w:name w:val="Medium Shading 2"/>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000000" w:themeFill="tex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000000" w:themeFill="text1"/>
      </w:tcPr>
    </w:tblStylePr>
    <w:tblStylePr w:type="lastCol">
      <w:rPr>
        <w:b/>
        <w:bCs/>
        <w:color w:val="FFFFFF" w:themeColor="background1"/>
      </w:rPr>
      <w:tblPr/>
      <w:tcPr>
        <w:tcBorders>
          <w:left w:val="none" w:sz="4" w:space="0" w:color="000000"/>
          <w:right w:val="none" w:sz="4" w:space="0" w:color="000000"/>
        </w:tcBorders>
        <w:shd w:val="clear" w:color="auto" w:fill="000000" w:themeFill="tex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1">
    <w:name w:val="Medium Shading 2 Accent 1"/>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F81BD" w:themeFill="accent1"/>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F81BD" w:themeFill="accent1"/>
      </w:tcPr>
    </w:tblStylePr>
    <w:tblStylePr w:type="lastCol">
      <w:rPr>
        <w:b/>
        <w:bCs/>
        <w:color w:val="FFFFFF" w:themeColor="background1"/>
      </w:rPr>
      <w:tblPr/>
      <w:tcPr>
        <w:tcBorders>
          <w:left w:val="none" w:sz="4" w:space="0" w:color="000000"/>
          <w:right w:val="none" w:sz="4" w:space="0" w:color="000000"/>
        </w:tcBorders>
        <w:shd w:val="clear" w:color="auto" w:fill="4F81BD" w:themeFill="accent1"/>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2">
    <w:name w:val="Medium Shading 2 Accent 2"/>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C0504D" w:themeFill="accent2"/>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C0504D" w:themeFill="accent2"/>
      </w:tcPr>
    </w:tblStylePr>
    <w:tblStylePr w:type="lastCol">
      <w:rPr>
        <w:b/>
        <w:bCs/>
        <w:color w:val="FFFFFF" w:themeColor="background1"/>
      </w:rPr>
      <w:tblPr/>
      <w:tcPr>
        <w:tcBorders>
          <w:left w:val="none" w:sz="4" w:space="0" w:color="000000"/>
          <w:right w:val="none" w:sz="4" w:space="0" w:color="000000"/>
        </w:tcBorders>
        <w:shd w:val="clear" w:color="auto" w:fill="C0504D" w:themeFill="accent2"/>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3">
    <w:name w:val="Medium Shading 2 Accent 3"/>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9BBB59" w:themeFill="accent3"/>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9BBB59" w:themeFill="accent3"/>
      </w:tcPr>
    </w:tblStylePr>
    <w:tblStylePr w:type="lastCol">
      <w:rPr>
        <w:b/>
        <w:bCs/>
        <w:color w:val="FFFFFF" w:themeColor="background1"/>
      </w:rPr>
      <w:tblPr/>
      <w:tcPr>
        <w:tcBorders>
          <w:left w:val="none" w:sz="4" w:space="0" w:color="000000"/>
          <w:right w:val="none" w:sz="4" w:space="0" w:color="000000"/>
        </w:tcBorders>
        <w:shd w:val="clear" w:color="auto" w:fill="9BBB59" w:themeFill="accent3"/>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4">
    <w:name w:val="Medium Shading 2 Accent 4"/>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8064A2" w:themeFill="accent4"/>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8064A2" w:themeFill="accent4"/>
      </w:tcPr>
    </w:tblStylePr>
    <w:tblStylePr w:type="lastCol">
      <w:rPr>
        <w:b/>
        <w:bCs/>
        <w:color w:val="FFFFFF" w:themeColor="background1"/>
      </w:rPr>
      <w:tblPr/>
      <w:tcPr>
        <w:tcBorders>
          <w:left w:val="none" w:sz="4" w:space="0" w:color="000000"/>
          <w:right w:val="none" w:sz="4" w:space="0" w:color="000000"/>
        </w:tcBorders>
        <w:shd w:val="clear" w:color="auto" w:fill="8064A2" w:themeFill="accent4"/>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5">
    <w:name w:val="Medium Shading 2 Accent 5"/>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4BACC6" w:themeFill="accent5"/>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4BACC6" w:themeFill="accent5"/>
      </w:tcPr>
    </w:tblStylePr>
    <w:tblStylePr w:type="lastCol">
      <w:rPr>
        <w:b/>
        <w:bCs/>
        <w:color w:val="FFFFFF" w:themeColor="background1"/>
      </w:rPr>
      <w:tblPr/>
      <w:tcPr>
        <w:tcBorders>
          <w:left w:val="none" w:sz="4" w:space="0" w:color="000000"/>
          <w:right w:val="none" w:sz="4" w:space="0" w:color="000000"/>
        </w:tcBorders>
        <w:shd w:val="clear" w:color="auto" w:fill="4BACC6" w:themeFill="accent5"/>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SombreamentoMdio2-nfase6">
    <w:name w:val="Medium Shading 2 Accent 6"/>
    <w:basedOn w:val="Tabelanormal"/>
    <w:uiPriority w:val="64"/>
    <w:pPr>
      <w:spacing w:after="0" w:line="240" w:lineRule="auto"/>
    </w:pPr>
    <w:tblPr>
      <w:tblStyleRowBandSize w:val="1"/>
      <w:tblStyleColBandSize w:val="1"/>
      <w:tblBorders>
        <w:top w:val="single" w:sz="18" w:space="0" w:color="000000"/>
        <w:bottom w:val="single" w:sz="18" w:space="0" w:color="000000"/>
      </w:tblBorders>
    </w:tblPr>
    <w:tblStylePr w:type="firstRow">
      <w:pPr>
        <w:spacing w:before="0" w:after="0" w:line="240" w:lineRule="auto"/>
      </w:pPr>
      <w:rPr>
        <w:b/>
        <w:bCs/>
        <w:color w:val="FFFFFF" w:themeColor="background1"/>
      </w:rPr>
      <w:tblPr/>
      <w:tcPr>
        <w:tcBorders>
          <w:top w:val="single" w:sz="18" w:space="0" w:color="000000"/>
          <w:left w:val="none" w:sz="4" w:space="0" w:color="000000"/>
          <w:bottom w:val="single" w:sz="18" w:space="0" w:color="000000"/>
          <w:right w:val="none" w:sz="4" w:space="0" w:color="000000"/>
        </w:tcBorders>
        <w:shd w:val="clear" w:color="auto" w:fill="F79646" w:themeFill="accent6"/>
      </w:tcPr>
    </w:tblStylePr>
    <w:tblStylePr w:type="lastRow">
      <w:pPr>
        <w:spacing w:before="0" w:after="0" w:line="240" w:lineRule="auto"/>
      </w:pPr>
      <w:rPr>
        <w:color w:val="auto"/>
      </w:rPr>
      <w:tblPr/>
      <w:tcPr>
        <w:tcBorders>
          <w:top w:val="single" w:sz="6" w:space="0" w:color="000000"/>
          <w:left w:val="none" w:sz="4" w:space="0" w:color="000000"/>
          <w:bottom w:val="single" w:sz="18" w:space="0" w:color="000000"/>
          <w:right w:val="none" w:sz="4" w:space="0" w:color="000000"/>
        </w:tcBorders>
        <w:shd w:val="clear" w:color="auto" w:fill="FFFFFF" w:themeFill="background1"/>
      </w:tcPr>
    </w:tblStylePr>
    <w:tblStylePr w:type="firstCol">
      <w:rPr>
        <w:b/>
        <w:bCs/>
        <w:color w:val="FFFFFF" w:themeColor="background1"/>
      </w:rPr>
      <w:tblPr/>
      <w:tcPr>
        <w:tcBorders>
          <w:top w:val="none" w:sz="4" w:space="0" w:color="000000"/>
          <w:left w:val="none" w:sz="4" w:space="0" w:color="000000"/>
          <w:bottom w:val="single" w:sz="18" w:space="0" w:color="000000"/>
          <w:right w:val="none" w:sz="4" w:space="0" w:color="000000"/>
        </w:tcBorders>
        <w:shd w:val="clear" w:color="auto" w:fill="F79646" w:themeFill="accent6"/>
      </w:tcPr>
    </w:tblStylePr>
    <w:tblStylePr w:type="lastCol">
      <w:rPr>
        <w:b/>
        <w:bCs/>
        <w:color w:val="FFFFFF" w:themeColor="background1"/>
      </w:rPr>
      <w:tblPr/>
      <w:tcPr>
        <w:tcBorders>
          <w:left w:val="none" w:sz="4" w:space="0" w:color="000000"/>
          <w:right w:val="none" w:sz="4" w:space="0" w:color="000000"/>
        </w:tcBorders>
        <w:shd w:val="clear" w:color="auto" w:fill="F79646" w:themeFill="accent6"/>
      </w:tcPr>
    </w:tblStylePr>
    <w:tblStylePr w:type="band1Vert">
      <w:tblPr/>
      <w:tcPr>
        <w:tcBorders>
          <w:left w:val="none" w:sz="4" w:space="0" w:color="000000"/>
          <w:right w:val="none" w:sz="4" w:space="0" w:color="00000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000000"/>
          <w:left w:val="none" w:sz="4" w:space="0" w:color="000000"/>
          <w:bottom w:val="single" w:sz="18" w:space="0" w:color="000000"/>
          <w:right w:val="none" w:sz="4" w:space="0" w:color="000000"/>
        </w:tcBorders>
      </w:tcPr>
    </w:tblStylePr>
    <w:tblStylePr w:type="nwCell">
      <w:rPr>
        <w:color w:val="FFFFFF" w:themeColor="background1"/>
      </w:rPr>
      <w:tblPr/>
      <w:tcPr>
        <w:tcBorders>
          <w:top w:val="single" w:sz="18" w:space="0" w:color="000000"/>
          <w:left w:val="none" w:sz="4" w:space="0" w:color="000000"/>
          <w:bottom w:val="single" w:sz="18" w:space="0" w:color="000000"/>
          <w:right w:val="none" w:sz="4" w:space="0" w:color="000000"/>
        </w:tcBorders>
      </w:tcPr>
    </w:tblStylePr>
  </w:style>
  <w:style w:type="table" w:styleId="ListaMdia1">
    <w:name w:val="Medium List 1"/>
    <w:basedOn w:val="Tabela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one" w:sz="4" w:space="0" w:color="000000"/>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one" w:sz="4" w:space="0" w:color="000000"/>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one" w:sz="4" w:space="0" w:color="000000"/>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one" w:sz="4" w:space="0" w:color="000000"/>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one" w:sz="4" w:space="0" w:color="000000"/>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one" w:sz="4" w:space="0" w:color="000000"/>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one" w:sz="4" w:space="0" w:color="000000"/>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one" w:sz="4" w:space="0" w:color="000000"/>
          <w:left w:val="none" w:sz="4" w:space="0" w:color="000000"/>
          <w:bottom w:val="single" w:sz="24" w:space="0" w:color="000000" w:themeColor="text1"/>
          <w:right w:val="none" w:sz="4" w:space="0" w:color="000000"/>
        </w:tcBorders>
        <w:shd w:val="clear" w:color="auto" w:fill="FFFFFF" w:themeFill="background1"/>
      </w:tcPr>
    </w:tblStylePr>
    <w:tblStylePr w:type="lastRow">
      <w:tblPr/>
      <w:tcPr>
        <w:tcBorders>
          <w:top w:val="single" w:sz="8"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000000" w:themeColor="text1"/>
        </w:tcBorders>
        <w:shd w:val="clear" w:color="auto" w:fill="FFFFFF" w:themeFill="background1"/>
      </w:tcPr>
    </w:tblStylePr>
    <w:tblStylePr w:type="lastCol">
      <w:tblPr/>
      <w:tcPr>
        <w:tcBorders>
          <w:top w:val="none" w:sz="4" w:space="0" w:color="000000"/>
          <w:left w:val="single" w:sz="8" w:space="0" w:color="000000" w:themeColor="tex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C0C0C0" w:themeFill="text1" w:themeFillTint="3F"/>
      </w:tcPr>
    </w:tblStylePr>
    <w:tblStylePr w:type="band1Horz">
      <w:tblPr/>
      <w:tcPr>
        <w:tcBorders>
          <w:top w:val="none" w:sz="4" w:space="0" w:color="000000"/>
          <w:bottom w:val="none" w:sz="4" w:space="0" w:color="000000"/>
        </w:tcBorders>
        <w:shd w:val="clear" w:color="auto" w:fill="C0C0C0" w:themeFill="tex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1">
    <w:name w:val="Medium List 2 Accent 1"/>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one" w:sz="4" w:space="0" w:color="000000"/>
          <w:left w:val="none" w:sz="4" w:space="0" w:color="000000"/>
          <w:bottom w:val="single" w:sz="24" w:space="0" w:color="4F81BD" w:themeColor="accent1"/>
          <w:right w:val="none" w:sz="4" w:space="0" w:color="000000"/>
        </w:tcBorders>
        <w:shd w:val="clear" w:color="auto" w:fill="FFFFFF" w:themeFill="background1"/>
      </w:tcPr>
    </w:tblStylePr>
    <w:tblStylePr w:type="lastRow">
      <w:tblPr/>
      <w:tcPr>
        <w:tcBorders>
          <w:top w:val="single" w:sz="8" w:space="0" w:color="4F81BD" w:themeColor="accent1"/>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F81BD" w:themeColor="accent1"/>
        </w:tcBorders>
        <w:shd w:val="clear" w:color="auto" w:fill="FFFFFF" w:themeFill="background1"/>
      </w:tcPr>
    </w:tblStylePr>
    <w:tblStylePr w:type="lastCol">
      <w:tblPr/>
      <w:tcPr>
        <w:tcBorders>
          <w:top w:val="none" w:sz="4" w:space="0" w:color="000000"/>
          <w:left w:val="single" w:sz="8" w:space="0" w:color="4F81BD" w:themeColor="accent1"/>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3DFEE" w:themeFill="accent1" w:themeFillTint="3F"/>
      </w:tcPr>
    </w:tblStylePr>
    <w:tblStylePr w:type="band1Horz">
      <w:tblPr/>
      <w:tcPr>
        <w:tcBorders>
          <w:top w:val="none" w:sz="4" w:space="0" w:color="000000"/>
          <w:bottom w:val="none" w:sz="4" w:space="0" w:color="000000"/>
        </w:tcBorders>
        <w:shd w:val="clear" w:color="auto" w:fill="D3DFEE" w:themeFill="accent1"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2">
    <w:name w:val="Medium List 2 Accent 2"/>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tblPr/>
      <w:tcPr>
        <w:tcBorders>
          <w:top w:val="single" w:sz="8" w:space="0" w:color="C0504D" w:themeColor="accent2"/>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C0504D" w:themeColor="accent2"/>
        </w:tcBorders>
        <w:shd w:val="clear" w:color="auto" w:fill="FFFFFF" w:themeFill="background1"/>
      </w:tcPr>
    </w:tblStylePr>
    <w:tblStylePr w:type="lastCol">
      <w:tblPr/>
      <w:tcPr>
        <w:tcBorders>
          <w:top w:val="none" w:sz="4" w:space="0" w:color="000000"/>
          <w:left w:val="single" w:sz="8" w:space="0" w:color="C0504D" w:themeColor="accent2"/>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FD3D2" w:themeFill="accent2" w:themeFillTint="3F"/>
      </w:tcPr>
    </w:tblStylePr>
    <w:tblStylePr w:type="band1Horz">
      <w:tblPr/>
      <w:tcPr>
        <w:tcBorders>
          <w:top w:val="none" w:sz="4" w:space="0" w:color="000000"/>
          <w:bottom w:val="none" w:sz="4" w:space="0" w:color="000000"/>
        </w:tcBorders>
        <w:shd w:val="clear" w:color="auto" w:fill="EFD3D2" w:themeFill="accent2"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3">
    <w:name w:val="Medium List 2 Accent 3"/>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tblPr/>
      <w:tcPr>
        <w:tcBorders>
          <w:top w:val="single" w:sz="8" w:space="0" w:color="9BBB59" w:themeColor="accent3"/>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9BBB59" w:themeColor="accent3"/>
        </w:tcBorders>
        <w:shd w:val="clear" w:color="auto" w:fill="FFFFFF" w:themeFill="background1"/>
      </w:tcPr>
    </w:tblStylePr>
    <w:tblStylePr w:type="lastCol">
      <w:tblPr/>
      <w:tcPr>
        <w:tcBorders>
          <w:top w:val="none" w:sz="4" w:space="0" w:color="000000"/>
          <w:left w:val="single" w:sz="8" w:space="0" w:color="9BBB59" w:themeColor="accent3"/>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E6EED5" w:themeFill="accent3" w:themeFillTint="3F"/>
      </w:tcPr>
    </w:tblStylePr>
    <w:tblStylePr w:type="band1Horz">
      <w:tblPr/>
      <w:tcPr>
        <w:tcBorders>
          <w:top w:val="none" w:sz="4" w:space="0" w:color="000000"/>
          <w:bottom w:val="none" w:sz="4" w:space="0" w:color="000000"/>
        </w:tcBorders>
        <w:shd w:val="clear" w:color="auto" w:fill="E6EED5" w:themeFill="accent3"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4">
    <w:name w:val="Medium List 2 Accent 4"/>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tblPr/>
      <w:tcPr>
        <w:tcBorders>
          <w:top w:val="single" w:sz="8" w:space="0" w:color="8064A2" w:themeColor="accent4"/>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8064A2" w:themeColor="accent4"/>
        </w:tcBorders>
        <w:shd w:val="clear" w:color="auto" w:fill="FFFFFF" w:themeFill="background1"/>
      </w:tcPr>
    </w:tblStylePr>
    <w:tblStylePr w:type="lastCol">
      <w:tblPr/>
      <w:tcPr>
        <w:tcBorders>
          <w:top w:val="none" w:sz="4" w:space="0" w:color="000000"/>
          <w:left w:val="single" w:sz="8" w:space="0" w:color="8064A2" w:themeColor="accent4"/>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FD8E8" w:themeFill="accent4" w:themeFillTint="3F"/>
      </w:tcPr>
    </w:tblStylePr>
    <w:tblStylePr w:type="band1Horz">
      <w:tblPr/>
      <w:tcPr>
        <w:tcBorders>
          <w:top w:val="none" w:sz="4" w:space="0" w:color="000000"/>
          <w:bottom w:val="none" w:sz="4" w:space="0" w:color="000000"/>
        </w:tcBorders>
        <w:shd w:val="clear" w:color="auto" w:fill="DFD8E8" w:themeFill="accent4"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5">
    <w:name w:val="Medium List 2 Accent 5"/>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tblPr/>
      <w:tcPr>
        <w:tcBorders>
          <w:top w:val="single" w:sz="8" w:space="0" w:color="4BACC6" w:themeColor="accent5"/>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4BACC6" w:themeColor="accent5"/>
        </w:tcBorders>
        <w:shd w:val="clear" w:color="auto" w:fill="FFFFFF" w:themeFill="background1"/>
      </w:tcPr>
    </w:tblStylePr>
    <w:tblStylePr w:type="lastCol">
      <w:tblPr/>
      <w:tcPr>
        <w:tcBorders>
          <w:top w:val="none" w:sz="4" w:space="0" w:color="000000"/>
          <w:left w:val="single" w:sz="8" w:space="0" w:color="4BACC6" w:themeColor="accent5"/>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D2EAF1" w:themeFill="accent5" w:themeFillTint="3F"/>
      </w:tcPr>
    </w:tblStylePr>
    <w:tblStylePr w:type="band1Horz">
      <w:tblPr/>
      <w:tcPr>
        <w:tcBorders>
          <w:top w:val="none" w:sz="4" w:space="0" w:color="000000"/>
          <w:bottom w:val="none" w:sz="4" w:space="0" w:color="000000"/>
        </w:tcBorders>
        <w:shd w:val="clear" w:color="auto" w:fill="D2EAF1" w:themeFill="accent5"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ListaMdia2-nfase6">
    <w:name w:val="Medium List 2 Accent 6"/>
    <w:basedOn w:val="Tabela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tblPr/>
      <w:tcPr>
        <w:tcBorders>
          <w:top w:val="single" w:sz="8" w:space="0" w:color="F79646" w:themeColor="accent6"/>
          <w:left w:val="none" w:sz="4" w:space="0" w:color="000000"/>
          <w:bottom w:val="none" w:sz="4" w:space="0" w:color="000000"/>
          <w:right w:val="none" w:sz="4" w:space="0" w:color="000000"/>
        </w:tcBorders>
        <w:shd w:val="clear" w:color="auto" w:fill="FFFFFF" w:themeFill="background1"/>
      </w:tcPr>
    </w:tblStylePr>
    <w:tblStylePr w:type="firstCol">
      <w:tblPr/>
      <w:tcPr>
        <w:tcBorders>
          <w:top w:val="none" w:sz="4" w:space="0" w:color="000000"/>
          <w:left w:val="none" w:sz="4" w:space="0" w:color="000000"/>
          <w:bottom w:val="none" w:sz="4" w:space="0" w:color="000000"/>
          <w:right w:val="single" w:sz="8" w:space="0" w:color="F79646" w:themeColor="accent6"/>
        </w:tcBorders>
        <w:shd w:val="clear" w:color="auto" w:fill="FFFFFF" w:themeFill="background1"/>
      </w:tcPr>
    </w:tblStylePr>
    <w:tblStylePr w:type="lastCol">
      <w:tblPr/>
      <w:tcPr>
        <w:tcBorders>
          <w:top w:val="none" w:sz="4" w:space="0" w:color="000000"/>
          <w:left w:val="single" w:sz="8" w:space="0" w:color="F79646" w:themeColor="accent6"/>
          <w:bottom w:val="none" w:sz="4" w:space="0" w:color="000000"/>
          <w:right w:val="none" w:sz="4" w:space="0" w:color="000000"/>
        </w:tcBorders>
        <w:shd w:val="clear" w:color="auto" w:fill="FFFFFF" w:themeFill="background1"/>
      </w:tcPr>
    </w:tblStylePr>
    <w:tblStylePr w:type="band1Vert">
      <w:tblPr/>
      <w:tcPr>
        <w:tcBorders>
          <w:left w:val="none" w:sz="4" w:space="0" w:color="000000"/>
          <w:right w:val="none" w:sz="4" w:space="0" w:color="000000"/>
        </w:tcBorders>
        <w:shd w:val="clear" w:color="auto" w:fill="FDE4D0" w:themeFill="accent6" w:themeFillTint="3F"/>
      </w:tcPr>
    </w:tblStylePr>
    <w:tblStylePr w:type="band1Horz">
      <w:tblPr/>
      <w:tcPr>
        <w:tcBorders>
          <w:top w:val="none" w:sz="4" w:space="0" w:color="000000"/>
          <w:bottom w:val="none" w:sz="4" w:space="0" w:color="000000"/>
        </w:tcBorders>
        <w:shd w:val="clear" w:color="auto" w:fill="FDE4D0" w:themeFill="accent6" w:themeFillTint="3F"/>
      </w:tcPr>
    </w:tblStylePr>
    <w:tblStylePr w:type="nwCell">
      <w:tblPr/>
      <w:tcPr>
        <w:shd w:val="clear" w:color="auto" w:fill="FFFFFF" w:themeFill="background1"/>
      </w:tcPr>
    </w:tblStylePr>
    <w:tblStylePr w:type="swCell">
      <w:tblPr/>
      <w:tcPr>
        <w:tcBorders>
          <w:top w:val="none" w:sz="4" w:space="0" w:color="000000"/>
        </w:tcBorders>
      </w:tcPr>
    </w:tblStylePr>
  </w:style>
  <w:style w:type="table" w:styleId="GradeMdia1">
    <w:name w:val="Medium Grid 1"/>
    <w:basedOn w:val="Tabela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CCCCCC" w:themeFill="text1" w:themeFillTint="33"/>
      </w:tcPr>
    </w:tblStylePr>
    <w:tblStylePr w:type="band1Vert">
      <w:tblPr/>
      <w:tcPr>
        <w:shd w:val="clear" w:color="auto" w:fill="808080" w:themeFill="text1" w:themeFillTint="7F"/>
      </w:tcPr>
    </w:tblStylePr>
    <w:tblStylePr w:type="band1Horz">
      <w:tblPr/>
      <w:tcPr>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BE5F1" w:themeFill="accent1" w:themeFillTint="33"/>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2DBDB" w:themeFill="accent2" w:themeFillTint="33"/>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AF1DD" w:themeFill="accent3" w:themeFillTint="33"/>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E5DFEC" w:themeFill="accent4" w:themeFillTint="33"/>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DAEEF3" w:themeFill="accent5" w:themeFillTint="33"/>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one" w:sz="4" w:space="0" w:color="000000"/>
          <w:bottom w:val="none" w:sz="4" w:space="0" w:color="000000"/>
          <w:right w:val="none" w:sz="4" w:space="0" w:color="000000"/>
        </w:tcBorders>
        <w:shd w:val="clear" w:color="auto" w:fill="FFFFFF" w:themeFill="background1"/>
      </w:tcPr>
    </w:tblStylePr>
    <w:tblStylePr w:type="firstCol">
      <w:rPr>
        <w:b/>
        <w:bCs/>
        <w:color w:val="000000" w:themeColor="text1"/>
      </w:rPr>
      <w:tblPr/>
      <w:tcPr>
        <w:tcBorders>
          <w:top w:val="none" w:sz="4" w:space="0" w:color="000000"/>
          <w:left w:val="none" w:sz="4" w:space="0" w:color="000000"/>
          <w:bottom w:val="none" w:sz="4" w:space="0" w:color="000000"/>
          <w:right w:val="none" w:sz="4" w:space="0" w:color="000000"/>
        </w:tcBorders>
        <w:shd w:val="clear" w:color="auto" w:fill="FFFFFF" w:themeFill="background1"/>
      </w:tcPr>
    </w:tblStylePr>
    <w:tblStylePr w:type="lastCol">
      <w:rPr>
        <w:b w:val="0"/>
        <w:bCs w:val="0"/>
        <w:color w:val="000000" w:themeColor="text1"/>
      </w:rPr>
      <w:tblPr/>
      <w:tcPr>
        <w:tcBorders>
          <w:top w:val="none" w:sz="4" w:space="0" w:color="000000"/>
          <w:left w:val="none" w:sz="4" w:space="0" w:color="000000"/>
          <w:bottom w:val="none" w:sz="4" w:space="0" w:color="000000"/>
          <w:right w:val="none" w:sz="4" w:space="0" w:color="000000"/>
        </w:tcBorders>
        <w:shd w:val="clear" w:color="auto" w:fill="FDE9D9" w:themeFill="accent6" w:themeFillTint="33"/>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000000" w:themeFill="tex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F81BD" w:themeFill="accent1"/>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C0504D" w:themeFill="accent2"/>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9BBB59" w:themeFill="accent3"/>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8064A2" w:themeFill="accent4"/>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4BACC6" w:themeFill="accent5"/>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tcBorders>
        <w:shd w:val="clear" w:color="auto" w:fill="F79646" w:themeFill="accent6"/>
      </w:tcPr>
    </w:tblStylePr>
    <w:tblStylePr w:type="lastCol">
      <w:rPr>
        <w:b/>
        <w:bCs/>
        <w:i w:val="0"/>
        <w:iCs w:val="0"/>
        <w:color w:val="FFFFFF" w:themeColor="background1"/>
      </w:rPr>
      <w:tblPr/>
      <w:tcPr>
        <w:tcBorders>
          <w:top w:val="none" w:sz="4" w:space="0" w:color="000000"/>
          <w:left w:val="single" w:sz="24" w:space="0" w:color="FFFFFF" w:themeColor="background1"/>
          <w:bottom w:val="none" w:sz="4" w:space="0" w:color="000000"/>
          <w:right w:val="none" w:sz="4" w:space="0" w:color="000000"/>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BCAA2" w:themeFill="accent6" w:themeFillTint="7F"/>
      </w:tcPr>
    </w:tblStylePr>
  </w:style>
  <w:style w:type="table" w:styleId="ListaEscura">
    <w:name w:val="Dark List"/>
    <w:basedOn w:val="Tabela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000000" w:themeFill="tex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000000" w:themeFill="tex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000000" w:themeFill="tex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style>
  <w:style w:type="table" w:styleId="ListaEscura-nfase1">
    <w:name w:val="Dark List Accent 1"/>
    <w:basedOn w:val="Tabela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43F60" w:themeFill="accent1"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65F91" w:themeFill="accent1"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65F91" w:themeFill="accent1"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65F91" w:themeFill="accent1" w:themeFillShade="BF"/>
      </w:tcPr>
    </w:tblStylePr>
  </w:style>
  <w:style w:type="table" w:styleId="ListaEscura-nfase2">
    <w:name w:val="Dark List Accent 2"/>
    <w:basedOn w:val="Tabela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622423" w:themeFill="accent2"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943634" w:themeFill="accent2"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943634" w:themeFill="accent2"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943634" w:themeFill="accent2" w:themeFillShade="BF"/>
      </w:tcPr>
    </w:tblStylePr>
  </w:style>
  <w:style w:type="table" w:styleId="ListaEscura-nfase3">
    <w:name w:val="Dark List Accent 3"/>
    <w:basedOn w:val="Tabela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4E6128" w:themeFill="accent3"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76923C" w:themeFill="accent3"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76923C" w:themeFill="accent3"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76923C" w:themeFill="accent3" w:themeFillShade="BF"/>
      </w:tcPr>
    </w:tblStylePr>
  </w:style>
  <w:style w:type="table" w:styleId="ListaEscura-nfase4">
    <w:name w:val="Dark List Accent 4"/>
    <w:basedOn w:val="Tabela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3F3151" w:themeFill="accent4"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5F497A" w:themeFill="accent4"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5F497A" w:themeFill="accent4"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5F497A" w:themeFill="accent4" w:themeFillShade="BF"/>
      </w:tcPr>
    </w:tblStylePr>
  </w:style>
  <w:style w:type="table" w:styleId="ListaEscura-nfase5">
    <w:name w:val="Dark List Accent 5"/>
    <w:basedOn w:val="Tabela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205867" w:themeFill="accent5"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31849B" w:themeFill="accent5"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31849B" w:themeFill="accent5"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31849B" w:themeFill="accent5" w:themeFillShade="BF"/>
      </w:tcPr>
    </w:tblStylePr>
  </w:style>
  <w:style w:type="table" w:styleId="ListaEscura-nfase6">
    <w:name w:val="Dark List Accent 6"/>
    <w:basedOn w:val="Tabela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one" w:sz="4" w:space="0" w:color="000000"/>
          <w:left w:val="none" w:sz="4" w:space="0" w:color="000000"/>
          <w:bottom w:val="single" w:sz="18" w:space="0" w:color="FFFFFF" w:themeColor="background1"/>
          <w:right w:val="none" w:sz="4" w:space="0" w:color="000000"/>
        </w:tcBorders>
        <w:shd w:val="clear" w:color="auto" w:fill="000000" w:themeFill="text1"/>
      </w:tcPr>
    </w:tblStylePr>
    <w:tblStylePr w:type="lastRow">
      <w:tblPr/>
      <w:tcPr>
        <w:tcBorders>
          <w:top w:val="single" w:sz="18" w:space="0" w:color="FFFFFF" w:themeColor="background1"/>
          <w:left w:val="none" w:sz="4" w:space="0" w:color="000000"/>
          <w:bottom w:val="none" w:sz="4" w:space="0" w:color="000000"/>
          <w:right w:val="none" w:sz="4" w:space="0" w:color="000000"/>
        </w:tcBorders>
        <w:shd w:val="clear" w:color="auto" w:fill="974706" w:themeFill="accent6" w:themeFillShade="7F"/>
      </w:tcPr>
    </w:tblStylePr>
    <w:tblStylePr w:type="firstCol">
      <w:tblPr/>
      <w:tcPr>
        <w:tcBorders>
          <w:top w:val="none" w:sz="4" w:space="0" w:color="000000"/>
          <w:left w:val="none" w:sz="4" w:space="0" w:color="000000"/>
          <w:bottom w:val="none" w:sz="4" w:space="0" w:color="000000"/>
          <w:right w:val="single" w:sz="18" w:space="0" w:color="FFFFFF" w:themeColor="background1"/>
        </w:tcBorders>
        <w:shd w:val="clear" w:color="auto" w:fill="E36C0A" w:themeFill="accent6" w:themeFillShade="BF"/>
      </w:tcPr>
    </w:tblStylePr>
    <w:tblStylePr w:type="lastCol">
      <w:tblPr/>
      <w:tcPr>
        <w:tcBorders>
          <w:top w:val="none" w:sz="4" w:space="0" w:color="000000"/>
          <w:left w:val="single" w:sz="18" w:space="0" w:color="FFFFFF" w:themeColor="background1"/>
          <w:bottom w:val="none" w:sz="4" w:space="0" w:color="000000"/>
          <w:right w:val="none" w:sz="4" w:space="0" w:color="000000"/>
        </w:tcBorders>
        <w:shd w:val="clear" w:color="auto" w:fill="E36C0A" w:themeFill="accent6" w:themeFillShade="BF"/>
      </w:tcPr>
    </w:tblStylePr>
    <w:tblStylePr w:type="band1Vert">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tblStylePr w:type="band1Horz">
      <w:tblPr/>
      <w:tcPr>
        <w:tcBorders>
          <w:top w:val="none" w:sz="4" w:space="0" w:color="000000"/>
          <w:left w:val="none" w:sz="4" w:space="0" w:color="000000"/>
          <w:bottom w:val="none" w:sz="4" w:space="0" w:color="000000"/>
          <w:right w:val="none" w:sz="4" w:space="0" w:color="000000"/>
        </w:tcBorders>
        <w:shd w:val="clear" w:color="auto" w:fill="E36C0A" w:themeFill="accent6" w:themeFillShade="BF"/>
      </w:tcPr>
    </w:tblStylePr>
  </w:style>
  <w:style w:type="table" w:styleId="SombreamentoColorido">
    <w:name w:val="Colorful Shading"/>
    <w:basedOn w:val="Tabe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one" w:sz="4" w:space="0" w:color="000000"/>
          <w:left w:val="none" w:sz="4" w:space="0" w:color="000000"/>
          <w:bottom w:val="single" w:sz="24" w:space="0" w:color="C0504D" w:themeColor="accent2"/>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one" w:sz="4" w:space="0" w:color="000000"/>
          <w:left w:val="none" w:sz="4" w:space="0" w:color="000000"/>
          <w:bottom w:val="single" w:sz="24" w:space="0" w:color="8064A2" w:themeColor="accent4"/>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one" w:sz="4" w:space="0" w:color="000000"/>
          <w:left w:val="none" w:sz="4" w:space="0" w:color="000000"/>
          <w:bottom w:val="single" w:sz="24" w:space="0" w:color="9BBB59" w:themeColor="accent3"/>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one" w:sz="4" w:space="0" w:color="000000"/>
          <w:left w:val="none" w:sz="4" w:space="0" w:color="000000"/>
          <w:bottom w:val="single" w:sz="24" w:space="0" w:color="F79646" w:themeColor="accent6"/>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one" w:sz="4" w:space="0" w:color="000000"/>
          <w:left w:val="none" w:sz="4" w:space="0" w:color="000000"/>
          <w:bottom w:val="single" w:sz="24" w:space="0" w:color="4BACC6" w:themeColor="accent5"/>
          <w:right w:val="none" w:sz="4" w:space="0" w:color="000000"/>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lastCol">
      <w:rPr>
        <w:color w:val="FFFFFF" w:themeColor="background1"/>
      </w:rPr>
      <w:tblPr/>
      <w:tcPr>
        <w:tcBorders>
          <w:top w:val="none" w:sz="4" w:space="0" w:color="000000"/>
          <w:left w:val="none" w:sz="4" w:space="0" w:color="000000"/>
          <w:bottom w:val="none" w:sz="4" w:space="0" w:color="000000"/>
          <w:right w:val="none" w:sz="4" w:space="0" w:color="000000"/>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one" w:sz="4" w:space="0" w:color="000000"/>
          <w:left w:val="none" w:sz="4" w:space="0" w:color="000000"/>
          <w:bottom w:val="none" w:sz="4" w:space="0" w:color="000000"/>
          <w:right w:val="none" w:sz="4" w:space="0" w:color="000000"/>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odoEspaoReservado">
    <w:name w:val="Placeholder Text"/>
    <w:basedOn w:val="Fontepargpadro"/>
    <w:uiPriority w:val="99"/>
    <w:semiHidden/>
    <w:rPr>
      <w:color w:val="666666"/>
    </w:rPr>
  </w:style>
  <w:style w:type="character" w:styleId="Hyperlink">
    <w:name w:val="Hyperlink"/>
    <w:basedOn w:val="Fontepargpadro"/>
    <w:uiPriority w:val="99"/>
    <w:unhideWhenUsed/>
    <w:rPr>
      <w:color w:val="0000FF" w:themeColor="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nresolvedMention">
    <w:name w:val="Unresolved Mention"/>
    <w:basedOn w:val="Fontepargpadro"/>
    <w:uiPriority w:val="99"/>
    <w:semiHidden/>
    <w:unhideWhenUsed/>
    <w:rPr>
      <w:color w:val="605E5C"/>
      <w:shd w:val="clear" w:color="auto" w:fill="E1DFDD"/>
    </w:rPr>
  </w:style>
  <w:style w:type="numbering" w:customStyle="1" w:styleId="Listaatual1">
    <w:name w:val="Lista atual1"/>
    <w:uiPriority w:val="99"/>
    <w:rsid w:val="00706C09"/>
    <w:pPr>
      <w:numPr>
        <w:numId w:val="11"/>
      </w:numPr>
    </w:pPr>
  </w:style>
  <w:style w:type="numbering" w:customStyle="1" w:styleId="Listaatual2">
    <w:name w:val="Lista atual2"/>
    <w:uiPriority w:val="99"/>
    <w:rsid w:val="00706C09"/>
    <w:pPr>
      <w:numPr>
        <w:numId w:val="12"/>
      </w:numPr>
    </w:pPr>
  </w:style>
  <w:style w:type="table" w:customStyle="1" w:styleId="TableGridLight1">
    <w:name w:val="Table Grid Light1"/>
    <w:basedOn w:val="Tabelanormal"/>
    <w:uiPriority w:val="59"/>
    <w:rsid w:val="00145B2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elanormal"/>
    <w:uiPriority w:val="99"/>
    <w:rsid w:val="00145B23"/>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anormal"/>
    <w:uiPriority w:val="99"/>
    <w:rsid w:val="00145B23"/>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anormal"/>
    <w:uiPriority w:val="99"/>
    <w:rsid w:val="00145B23"/>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anormal"/>
    <w:uiPriority w:val="99"/>
    <w:rsid w:val="00145B23"/>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anormal"/>
    <w:uiPriority w:val="99"/>
    <w:rsid w:val="00145B23"/>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anormal"/>
    <w:uiPriority w:val="99"/>
    <w:rsid w:val="00145B23"/>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1">
    <w:name w:val="Grid Table 2 - Accent 11"/>
    <w:basedOn w:val="Tabelanormal"/>
    <w:uiPriority w:val="99"/>
    <w:rsid w:val="00145B2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anormal"/>
    <w:uiPriority w:val="99"/>
    <w:rsid w:val="00145B2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anormal"/>
    <w:uiPriority w:val="99"/>
    <w:rsid w:val="00145B2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anormal"/>
    <w:uiPriority w:val="99"/>
    <w:rsid w:val="00145B2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anormal"/>
    <w:uiPriority w:val="99"/>
    <w:rsid w:val="00145B2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anormal"/>
    <w:uiPriority w:val="99"/>
    <w:rsid w:val="00145B2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1">
    <w:name w:val="Grid Table 3 - Accent 11"/>
    <w:basedOn w:val="Tabelanormal"/>
    <w:uiPriority w:val="99"/>
    <w:rsid w:val="00145B23"/>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anormal"/>
    <w:uiPriority w:val="99"/>
    <w:rsid w:val="00145B23"/>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anormal"/>
    <w:uiPriority w:val="99"/>
    <w:rsid w:val="00145B23"/>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anormal"/>
    <w:uiPriority w:val="99"/>
    <w:rsid w:val="00145B23"/>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anormal"/>
    <w:uiPriority w:val="99"/>
    <w:rsid w:val="00145B23"/>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anormal"/>
    <w:uiPriority w:val="99"/>
    <w:rsid w:val="00145B23"/>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1">
    <w:name w:val="Grid Table 4 - Accent 11"/>
    <w:basedOn w:val="Tabelanormal"/>
    <w:uiPriority w:val="59"/>
    <w:rsid w:val="00145B2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anormal"/>
    <w:uiPriority w:val="59"/>
    <w:rsid w:val="00145B2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anormal"/>
    <w:uiPriority w:val="59"/>
    <w:rsid w:val="00145B2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anormal"/>
    <w:uiPriority w:val="59"/>
    <w:rsid w:val="00145B2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anormal"/>
    <w:uiPriority w:val="59"/>
    <w:rsid w:val="00145B2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anormal"/>
    <w:uiPriority w:val="59"/>
    <w:rsid w:val="00145B2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21">
    <w:name w:val="Grid Table 5 Dark - Accent 21"/>
    <w:basedOn w:val="Tabelanormal"/>
    <w:uiPriority w:val="99"/>
    <w:rsid w:val="00145B2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anormal"/>
    <w:uiPriority w:val="99"/>
    <w:rsid w:val="00145B2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51">
    <w:name w:val="Grid Table 5 Dark - Accent 51"/>
    <w:basedOn w:val="Tabelanormal"/>
    <w:uiPriority w:val="99"/>
    <w:rsid w:val="00145B2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anormal"/>
    <w:uiPriority w:val="99"/>
    <w:rsid w:val="00145B23"/>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1">
    <w:name w:val="Grid Table 6 Colorful - Accent 11"/>
    <w:basedOn w:val="Tabelanormal"/>
    <w:uiPriority w:val="99"/>
    <w:rsid w:val="00145B23"/>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anormal"/>
    <w:uiPriority w:val="99"/>
    <w:rsid w:val="00145B2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anormal"/>
    <w:uiPriority w:val="99"/>
    <w:rsid w:val="00145B23"/>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anormal"/>
    <w:uiPriority w:val="99"/>
    <w:rsid w:val="00145B2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anormal"/>
    <w:uiPriority w:val="99"/>
    <w:rsid w:val="00145B23"/>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anormal"/>
    <w:uiPriority w:val="99"/>
    <w:rsid w:val="00145B23"/>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1">
    <w:name w:val="Grid Table 7 Colorful - Accent 11"/>
    <w:basedOn w:val="Tabelanormal"/>
    <w:uiPriority w:val="99"/>
    <w:rsid w:val="00145B23"/>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anormal"/>
    <w:uiPriority w:val="99"/>
    <w:rsid w:val="00145B23"/>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anormal"/>
    <w:uiPriority w:val="99"/>
    <w:rsid w:val="00145B23"/>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anormal"/>
    <w:uiPriority w:val="99"/>
    <w:rsid w:val="00145B23"/>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anormal"/>
    <w:uiPriority w:val="99"/>
    <w:rsid w:val="00145B23"/>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anormal"/>
    <w:uiPriority w:val="99"/>
    <w:rsid w:val="00145B23"/>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Accent11">
    <w:name w:val="List Table 1 Light - Accent 1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anormal"/>
    <w:uiPriority w:val="99"/>
    <w:rsid w:val="00145B23"/>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1">
    <w:name w:val="List Table 2 - Accent 11"/>
    <w:basedOn w:val="Tabelanormal"/>
    <w:uiPriority w:val="99"/>
    <w:rsid w:val="00145B23"/>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anormal"/>
    <w:uiPriority w:val="99"/>
    <w:rsid w:val="00145B23"/>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anormal"/>
    <w:uiPriority w:val="99"/>
    <w:rsid w:val="00145B23"/>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anormal"/>
    <w:uiPriority w:val="99"/>
    <w:rsid w:val="00145B23"/>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anormal"/>
    <w:uiPriority w:val="99"/>
    <w:rsid w:val="00145B23"/>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anormal"/>
    <w:uiPriority w:val="99"/>
    <w:rsid w:val="00145B23"/>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1">
    <w:name w:val="List Table 3 - Accent 11"/>
    <w:basedOn w:val="Tabelanormal"/>
    <w:uiPriority w:val="99"/>
    <w:rsid w:val="00145B23"/>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anormal"/>
    <w:uiPriority w:val="99"/>
    <w:rsid w:val="00145B23"/>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anormal"/>
    <w:uiPriority w:val="99"/>
    <w:rsid w:val="00145B23"/>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anormal"/>
    <w:uiPriority w:val="99"/>
    <w:rsid w:val="00145B23"/>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anormal"/>
    <w:uiPriority w:val="99"/>
    <w:rsid w:val="00145B23"/>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anormal"/>
    <w:uiPriority w:val="99"/>
    <w:rsid w:val="00145B23"/>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1">
    <w:name w:val="List Table 4 - Accent 11"/>
    <w:basedOn w:val="Tabelanormal"/>
    <w:uiPriority w:val="99"/>
    <w:rsid w:val="00145B23"/>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anormal"/>
    <w:uiPriority w:val="99"/>
    <w:rsid w:val="00145B23"/>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anormal"/>
    <w:uiPriority w:val="99"/>
    <w:rsid w:val="00145B23"/>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anormal"/>
    <w:uiPriority w:val="99"/>
    <w:rsid w:val="00145B23"/>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anormal"/>
    <w:uiPriority w:val="99"/>
    <w:rsid w:val="00145B23"/>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anormal"/>
    <w:uiPriority w:val="99"/>
    <w:rsid w:val="00145B23"/>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1">
    <w:name w:val="List Table 5 Dark - Accent 11"/>
    <w:basedOn w:val="Tabelanormal"/>
    <w:uiPriority w:val="99"/>
    <w:rsid w:val="00145B23"/>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anormal"/>
    <w:uiPriority w:val="99"/>
    <w:rsid w:val="00145B23"/>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anormal"/>
    <w:uiPriority w:val="99"/>
    <w:rsid w:val="00145B23"/>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anormal"/>
    <w:uiPriority w:val="99"/>
    <w:rsid w:val="00145B23"/>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anormal"/>
    <w:uiPriority w:val="99"/>
    <w:rsid w:val="00145B23"/>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anormal"/>
    <w:uiPriority w:val="99"/>
    <w:rsid w:val="00145B23"/>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1">
    <w:name w:val="List Table 6 Colorful - Accent 11"/>
    <w:basedOn w:val="Tabelanormal"/>
    <w:uiPriority w:val="99"/>
    <w:rsid w:val="00145B23"/>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anormal"/>
    <w:uiPriority w:val="99"/>
    <w:rsid w:val="00145B23"/>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anormal"/>
    <w:uiPriority w:val="99"/>
    <w:rsid w:val="00145B23"/>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anormal"/>
    <w:uiPriority w:val="99"/>
    <w:rsid w:val="00145B23"/>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anormal"/>
    <w:uiPriority w:val="99"/>
    <w:rsid w:val="00145B23"/>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anormal"/>
    <w:uiPriority w:val="99"/>
    <w:rsid w:val="00145B23"/>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1">
    <w:name w:val="List Table 7 Colorful - Accent 11"/>
    <w:basedOn w:val="Tabelanormal"/>
    <w:uiPriority w:val="99"/>
    <w:rsid w:val="00145B23"/>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anormal"/>
    <w:uiPriority w:val="99"/>
    <w:rsid w:val="00145B23"/>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anormal"/>
    <w:uiPriority w:val="99"/>
    <w:rsid w:val="00145B23"/>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anormal"/>
    <w:uiPriority w:val="99"/>
    <w:rsid w:val="00145B23"/>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anormal"/>
    <w:uiPriority w:val="99"/>
    <w:rsid w:val="00145B23"/>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anormal"/>
    <w:uiPriority w:val="99"/>
    <w:rsid w:val="00145B23"/>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ontabilizei.com.br/contabilidade-online/conciliacao-bancaria/" TargetMode="External"/><Relationship Id="rId26" Type="http://schemas.openxmlformats.org/officeDocument/2006/relationships/hyperlink" Target="https://sebrae.com.br/sites/PortalSebrae/ufs/ap/artigos/controle-de-contas-a-receber,cb84164ce51b9410VgnVCM1000003b74010aRCRD" TargetMode="External"/><Relationship Id="rId3" Type="http://schemas.openxmlformats.org/officeDocument/2006/relationships/styles" Target="styles.xml"/><Relationship Id="rId21" Type="http://schemas.openxmlformats.org/officeDocument/2006/relationships/hyperlink" Target="https://blog.egestor.com.br/planilha-de-fluxo-de-caix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tabilizei.com.br/contabilidade-online/balanco-patrimonial" TargetMode="External"/><Relationship Id="rId17" Type="http://schemas.openxmlformats.org/officeDocument/2006/relationships/hyperlink" Target="https://www.contabilizei.com.br/contabilidade-online/balanco-patrimonial/" TargetMode="External"/><Relationship Id="rId25" Type="http://schemas.openxmlformats.org/officeDocument/2006/relationships/hyperlink" Target="https://controlle.com/blog/contas-a-pagar-e-receber-como-organizar-sem-erro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ontaazul.com/blog/modelo-de-dre/" TargetMode="External"/><Relationship Id="rId20" Type="http://schemas.openxmlformats.org/officeDocument/2006/relationships/hyperlink" Target="https://cora.com.br/blog/modelo-dre-o-que-e-qual-e-aestrututa-de-uma-dre" TargetMode="External"/><Relationship Id="rId29"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google.com/search?q=https://blog.grancursosonline.com.br/estrutura-do-balan%C3%A7o-patrimonial/" TargetMode="External"/><Relationship Id="rId32"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s://www.afixcode.com.br/blog/inventario-patrimonial-passo-a-passo/" TargetMode="External"/><Relationship Id="rId23" Type="http://schemas.openxmlformats.org/officeDocument/2006/relationships/hyperlink" Target="https://faculdade.grancursosonline.com.br/blog/como-fazer-um-fluxo-de-caixa/" TargetMode="External"/><Relationship Id="rId28" Type="http://schemas.openxmlformats.org/officeDocument/2006/relationships/hyperlink" Target="https://www.totvs.com/blog/servicos-financeiros/fluxo-de-caixa/" TargetMode="External"/><Relationship Id="rId10" Type="http://schemas.openxmlformats.org/officeDocument/2006/relationships/hyperlink" Target="https://www.contabilizei.com.br/contabilidade-online/impostos-federais-estaduais-e-municipais/" TargetMode="External"/><Relationship Id="rId19" Type="http://schemas.openxmlformats.org/officeDocument/2006/relationships/hyperlink" Target="https://tudoexcel.com.br/blog/modelo-dreno-excel" TargetMode="External"/><Relationship Id="rId31"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stonex.com/pt-br/empresas/glossario-financeiro/fluxo-de-caixa/" TargetMode="External"/><Relationship Id="rId22" Type="http://schemas.openxmlformats.org/officeDocument/2006/relationships/hyperlink" Target="https://globalconsultoria.com.br/inventario-patrimonial-sua-origem-e-importancia-para-o-controle-eficaz-de-ativos-empresariais/" TargetMode="External"/><Relationship Id="rId27" Type="http://schemas.openxmlformats.org/officeDocument/2006/relationships/hyperlink" Target="https://www.sebrae.com.br" TargetMode="External"/><Relationship Id="rId30" Type="http://schemas.openxmlformats.org/officeDocument/2006/relationships/image" Target="media/image5.jpe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E6F68-1345-41AF-8F7B-AEB7240A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7411</Words>
  <Characters>40020</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47337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gerado por python-docx</dc:description>
  <cp:lastModifiedBy>Victor</cp:lastModifiedBy>
  <cp:revision>3</cp:revision>
  <dcterms:created xsi:type="dcterms:W3CDTF">2026-06-26T12:45:00Z</dcterms:created>
  <dcterms:modified xsi:type="dcterms:W3CDTF">2026-06-26T12:49:00Z</dcterms:modified>
  <cp:category/>
</cp:coreProperties>
</file>