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3548" w:rsidRDefault="0066354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bookmarkStart w:id="0" w:name="_heading=h.cq0hk826d2mu" w:colFirst="0" w:colLast="0"/>
      <w:bookmarkStart w:id="1" w:name="_GoBack"/>
      <w:bookmarkEnd w:id="0"/>
      <w:bookmarkEnd w:id="1"/>
    </w:p>
    <w:p w:rsidR="00663548" w:rsidRDefault="00FD3FCA">
      <w:pPr>
        <w:ind w:left="-426"/>
        <w:jc w:val="center"/>
        <w:rPr>
          <w:rFonts w:ascii="Arial" w:eastAsia="Arial" w:hAnsi="Arial" w:cs="Arial"/>
          <w:b/>
          <w:bCs/>
        </w:rPr>
      </w:pPr>
      <w:bookmarkStart w:id="2" w:name="_heading=h.u7wgsh7qqwt2" w:colFirst="0" w:colLast="0"/>
      <w:bookmarkEnd w:id="2"/>
      <w:r>
        <w:rPr>
          <w:rFonts w:ascii="Arial" w:eastAsia="Arial" w:hAnsi="Arial" w:cs="Arial"/>
          <w:b/>
          <w:bCs/>
        </w:rPr>
        <w:t>QUADRO DE ATIVIDADES – Fase(s) de ( x ) Preparo   ( x ) Integração    ( x ) Socialização</w:t>
      </w:r>
    </w:p>
    <w:p w:rsidR="00663548" w:rsidRDefault="00663548">
      <w:pPr>
        <w:ind w:left="2832" w:firstLine="1134"/>
        <w:jc w:val="both"/>
        <w:rPr>
          <w:rFonts w:ascii="Arial" w:eastAsia="Arial" w:hAnsi="Arial" w:cs="Arial"/>
          <w:b/>
          <w:bCs/>
          <w:i/>
          <w:iCs/>
        </w:rPr>
      </w:pPr>
    </w:p>
    <w:p w:rsidR="00663548" w:rsidRDefault="00663548">
      <w:pPr>
        <w:jc w:val="both"/>
        <w:rPr>
          <w:rFonts w:ascii="Arial" w:eastAsia="Arial" w:hAnsi="Arial" w:cs="Arial"/>
        </w:rPr>
      </w:pPr>
    </w:p>
    <w:tbl>
      <w:tblPr>
        <w:tblStyle w:val="a"/>
        <w:tblW w:w="96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2"/>
        <w:gridCol w:w="4802"/>
      </w:tblGrid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Direito 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Atividade Extensionista: Governança e Compliance 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2026.1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PROFESSOR(A) ARTICULADOR(A)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Victor Rabêlo Brito 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Nº DE ALUNOS ENVOLVIDOS</w:t>
            </w:r>
          </w:p>
          <w:p w:rsidR="00663548" w:rsidRDefault="00FD3FCA">
            <w:pPr>
              <w:spacing w:before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 projeto extensionista consistiu na realização de uma ação educativa voltada à conscientização de síndicos e gestores condominiais sobre a aplicação da Lei Geral de Proteção de Dados na administração de condomínios residenciais. Para isso, foram realizada</w:t>
            </w:r>
            <w:r>
              <w:rPr>
                <w:rFonts w:ascii="Arial" w:eastAsia="Arial" w:hAnsi="Arial" w:cs="Arial"/>
                <w:sz w:val="22"/>
                <w:szCs w:val="22"/>
              </w:rPr>
              <w:t>s visitas a 10 condomínios, durante as quais foram apresentados os principais aspectos da legislação, distribuída uma cartilha informativa, disponibilizado um vídeo explicativo e aplicado um formulário para avaliar o nível de conhecimento dos participantes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acerca da proteção de dados pessoais. A iniciativa teve como objetivo promover a adoção de boas práticas de governança e conformidade legal, contribuindo para uma gestão condominial mais segura e alinhada às exigências da LGPD. 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11/03/2026 Término: </w:t>
            </w:r>
            <w:r>
              <w:rPr>
                <w:rFonts w:ascii="Arial" w:eastAsia="Arial" w:hAnsi="Arial" w:cs="Arial"/>
                <w:sz w:val="22"/>
                <w:szCs w:val="22"/>
              </w:rPr>
              <w:t>11/07/2026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:rsidR="00663548" w:rsidRDefault="00FD3FC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Condomínios Edilícios em Àguas Claras/DF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DURAÇÃO DA ATIVIDADE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Aproximadamente 5 meses (Março a Julho de 2026)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PÚBLICO ESTIMADO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 Condomínios</w:t>
            </w:r>
          </w:p>
        </w:tc>
      </w:tr>
    </w:tbl>
    <w:p w:rsidR="00663548" w:rsidRDefault="0066354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rPr>
          <w:b/>
          <w:bCs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</w:rPr>
      </w:pPr>
    </w:p>
    <w:p w:rsidR="00663548" w:rsidRDefault="00FD3FC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  <w:r>
        <w:rPr>
          <w:b/>
          <w:bCs/>
          <w:color w:val="000000"/>
        </w:rPr>
        <w:t>FOTOS</w:t>
      </w:r>
      <w:r>
        <w:rPr>
          <w:color w:val="000000"/>
        </w:rPr>
        <w:t xml:space="preserve">       </w:t>
      </w: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sz w:val="20"/>
          <w:szCs w:val="20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sz w:val="20"/>
          <w:szCs w:val="20"/>
        </w:rPr>
      </w:pPr>
    </w:p>
    <w:p w:rsidR="00663548" w:rsidRDefault="00FD3FC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2"/>
          <w:szCs w:val="22"/>
        </w:rPr>
      </w:pPr>
      <w:r>
        <w:rPr>
          <w:color w:val="000000"/>
          <w:sz w:val="20"/>
          <w:szCs w:val="20"/>
        </w:rPr>
        <w:t xml:space="preserve">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Membros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do grupo realizando abordagem e distribuição de material informativo n</w:t>
      </w:r>
      <w:r>
        <w:rPr>
          <w:rFonts w:ascii="Arial" w:eastAsia="Arial" w:hAnsi="Arial" w:cs="Arial"/>
          <w:sz w:val="22"/>
          <w:szCs w:val="22"/>
        </w:rPr>
        <w:t>os condomínios Edilícios de Águas Claras:</w:t>
      </w: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both"/>
        <w:rPr>
          <w:rFonts w:ascii="Arial" w:eastAsia="Arial" w:hAnsi="Arial" w:cs="Arial"/>
          <w:sz w:val="22"/>
          <w:szCs w:val="22"/>
        </w:rPr>
      </w:pPr>
    </w:p>
    <w:p w:rsidR="00663548" w:rsidRDefault="00FD3FC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noProof/>
        </w:rPr>
        <w:drawing>
          <wp:inline distT="114300" distB="114300" distL="114300" distR="114300">
            <wp:extent cx="5676900" cy="3818130"/>
            <wp:effectExtent l="0" t="0" r="0" b="0"/>
            <wp:docPr id="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818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3548" w:rsidRDefault="00FD3FC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noProof/>
        </w:rPr>
        <w:lastRenderedPageBreak/>
        <w:drawing>
          <wp:inline distT="114300" distB="114300" distL="114300" distR="114300">
            <wp:extent cx="5724525" cy="3279539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795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114300" distB="114300" distL="114300" distR="114300">
            <wp:extent cx="5762625" cy="4351474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3514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lastRenderedPageBreak/>
        <w:drawing>
          <wp:inline distT="114300" distB="114300" distL="114300" distR="114300">
            <wp:extent cx="5734205" cy="3952875"/>
            <wp:effectExtent l="0" t="0" r="0" b="0"/>
            <wp:docPr id="6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205" cy="3952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114300" distB="114300" distL="114300" distR="114300">
            <wp:extent cx="5753100" cy="3565289"/>
            <wp:effectExtent l="0" t="0" r="0" b="0"/>
            <wp:docPr id="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5652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rPr>
          <w:b/>
          <w:bCs/>
          <w:color w:val="000000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p w:rsidR="00663548" w:rsidRDefault="00FD3FCA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ANEXO</w:t>
      </w: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  <w:sz w:val="18"/>
          <w:szCs w:val="18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  <w:sz w:val="18"/>
          <w:szCs w:val="18"/>
        </w:rPr>
      </w:pPr>
    </w:p>
    <w:p w:rsidR="00663548" w:rsidRDefault="00FD3FCA">
      <w:pPr>
        <w:spacing w:before="120" w:after="120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ALUNOS ENVOLVIDOS</w:t>
      </w:r>
    </w:p>
    <w:tbl>
      <w:tblPr>
        <w:tblStyle w:val="a0"/>
        <w:tblW w:w="96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2"/>
        <w:gridCol w:w="4802"/>
      </w:tblGrid>
      <w:tr w:rsidR="00663548">
        <w:tc>
          <w:tcPr>
            <w:tcW w:w="4802" w:type="dxa"/>
            <w:shd w:val="clear" w:color="auto" w:fill="F2F2F2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/>
          </w:tcPr>
          <w:p w:rsidR="00663548" w:rsidRDefault="00FD3FCA">
            <w:pPr>
              <w:spacing w:before="120" w:after="120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MATRÍCULA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Anna Paula Aquino de Menezes Lima 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2323180000068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Bruna Farias Lima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2323180000114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Carla Roberta de Castro Rodrigues 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2423180000111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Fábio Augusto de Vasconcelos Coelho 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2523180000092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Gabriela Martins Nunes Rodrigues Urtado 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2323080000047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Gabriella Ribeiro Ezaki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2423180000126</w:t>
            </w:r>
          </w:p>
        </w:tc>
      </w:tr>
      <w:tr w:rsidR="00663548"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Maria Giovanna Almeida de Negreiros </w:t>
            </w:r>
          </w:p>
        </w:tc>
        <w:tc>
          <w:tcPr>
            <w:tcW w:w="4802" w:type="dxa"/>
          </w:tcPr>
          <w:p w:rsidR="00663548" w:rsidRDefault="00FD3FCA">
            <w:pPr>
              <w:spacing w:before="120" w:after="120" w:line="480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2323180000164</w:t>
            </w:r>
          </w:p>
        </w:tc>
      </w:tr>
    </w:tbl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both"/>
        <w:rPr>
          <w:b/>
          <w:bCs/>
          <w:color w:val="000000"/>
          <w:sz w:val="18"/>
          <w:szCs w:val="18"/>
        </w:rPr>
      </w:pPr>
    </w:p>
    <w:p w:rsidR="00663548" w:rsidRDefault="0066354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  <w:bCs/>
          <w:color w:val="000000"/>
        </w:rPr>
      </w:pPr>
    </w:p>
    <w:sectPr w:rsidR="006635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5" w:h="16837"/>
      <w:pgMar w:top="1134" w:right="851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FCA" w:rsidRDefault="00FD3FCA">
      <w:r>
        <w:separator/>
      </w:r>
    </w:p>
  </w:endnote>
  <w:endnote w:type="continuationSeparator" w:id="0">
    <w:p w:rsidR="00FD3FCA" w:rsidRDefault="00FD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6114A58D-0232-4FF6-AA03-317F63C8C4E7}"/>
    <w:embedBold r:id="rId2" w:fontKey="{2EF68B8D-2015-443E-8C15-662F87791B78}"/>
    <w:embedBoldItalic r:id="rId3" w:fontKey="{FAF30948-C54E-4EEE-8877-39BA49E0486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EE6E3D4B-B8D1-4BFE-ACB9-CB5C228D46D5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5" w:fontKey="{47C79EEF-4638-451C-978A-73AC5CFCD14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96A2B1F-40DB-45C1-9ABE-AA3A314B2D0C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6635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FD3F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F233D5">
      <w:rPr>
        <w:color w:val="000000"/>
      </w:rPr>
      <w:fldChar w:fldCharType="separate"/>
    </w:r>
    <w:r w:rsidR="00F233D5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/2</w:t>
    </w:r>
  </w:p>
  <w:p w:rsidR="00663548" w:rsidRDefault="00FD3FCA">
    <w:pPr>
      <w:rPr>
        <w:rFonts w:ascii="Comic Sans MS" w:eastAsia="Comic Sans MS" w:hAnsi="Comic Sans MS" w:cs="Comic Sans MS"/>
        <w:sz w:val="16"/>
        <w:szCs w:val="16"/>
      </w:rPr>
    </w:pPr>
    <w:r>
      <w:rPr>
        <w:rFonts w:ascii="Comic Sans MS" w:eastAsia="Comic Sans MS" w:hAnsi="Comic Sans MS" w:cs="Comic Sans MS"/>
        <w:sz w:val="16"/>
        <w:szCs w:val="16"/>
      </w:rPr>
      <w:t>Centro Universitário Processus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6635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FCA" w:rsidRDefault="00FD3FCA">
      <w:r>
        <w:separator/>
      </w:r>
    </w:p>
  </w:footnote>
  <w:footnote w:type="continuationSeparator" w:id="0">
    <w:p w:rsidR="00FD3FCA" w:rsidRDefault="00FD3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6635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FD3FCA">
    <w:pPr>
      <w:tabs>
        <w:tab w:val="right" w:pos="8838"/>
      </w:tabs>
      <w:jc w:val="center"/>
      <w:rPr>
        <w:b/>
        <w:bCs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2352675</wp:posOffset>
          </wp:positionH>
          <wp:positionV relativeFrom="paragraph">
            <wp:posOffset>-165099</wp:posOffset>
          </wp:positionV>
          <wp:extent cx="1066800" cy="542925"/>
          <wp:effectExtent l="0" t="0" r="0" b="0"/>
          <wp:wrapNone/>
          <wp:docPr id="3" name="image1.jpg" descr="Logotip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tipo&#10;&#10;Descrição gerada automaticamente com confiança baix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63548" w:rsidRDefault="00FD3FCA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Centro Universitário Processus</w:t>
    </w:r>
  </w:p>
  <w:p w:rsidR="00663548" w:rsidRDefault="00FD3FCA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:rsidR="00663548" w:rsidRDefault="006635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548" w:rsidRDefault="0066354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548"/>
    <w:rsid w:val="00663548"/>
    <w:rsid w:val="00F233D5"/>
    <w:rsid w:val="00F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4440E1-1E50-4942-8953-74307B18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eastAsia="Arial" w:hAnsi="Arial" w:cs="Arial"/>
      <w:b/>
      <w:bCs/>
      <w:color w:val="FF000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vGla9INjhfQHkcKSakxE03kExw==">CgMxLjAyDmguY3EwaGs4MjZkMm11Mg5oLnU3d2dzaDdxcXd0MjgAciExWnp3cHh2VWJNek5NTjdHZzRZQ2FKZFFXN3U2UVBrS0E=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2</cp:revision>
  <dcterms:created xsi:type="dcterms:W3CDTF">2026-07-12T12:57:00Z</dcterms:created>
  <dcterms:modified xsi:type="dcterms:W3CDTF">2026-07-12T12:57:00Z</dcterms:modified>
</cp:coreProperties>
</file>